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7E9" w:rsidRDefault="00FD67E9" w:rsidP="00FD67E9">
      <w:pPr>
        <w:spacing w:after="0" w:line="240" w:lineRule="auto"/>
        <w:jc w:val="right"/>
        <w:rPr>
          <w:rFonts w:ascii="Arial" w:hAnsi="Arial" w:cs="Arial"/>
          <w:color w:val="FFFFFF" w:themeColor="background1"/>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2540</wp:posOffset>
                </wp:positionV>
                <wp:extent cx="2628900" cy="7524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628900" cy="752475"/>
                        </a:xfrm>
                        <a:prstGeom prst="rect">
                          <a:avLst/>
                        </a:prstGeom>
                        <a:noFill/>
                        <a:ln w="6350">
                          <a:noFill/>
                        </a:ln>
                      </wps:spPr>
                      <wps:txbx>
                        <w:txbxContent>
                          <w:p w:rsidR="00FD67E9" w:rsidRDefault="00FD67E9" w:rsidP="00FD67E9">
                            <w:pPr>
                              <w:rPr>
                                <w:color w:val="FFFFFF" w:themeColor="background1"/>
                                <w14:textFill>
                                  <w14:noFill/>
                                </w14:textFill>
                              </w:rPr>
                            </w:pPr>
                            <w:r>
                              <w:rPr>
                                <w:noProof/>
                                <w:sz w:val="20"/>
                                <w:szCs w:val="20"/>
                                <w:lang w:eastAsia="en-GB"/>
                              </w:rPr>
                              <w:drawing>
                                <wp:inline distT="0" distB="0" distL="0" distR="0">
                                  <wp:extent cx="2343150" cy="638175"/>
                                  <wp:effectExtent l="0" t="0" r="0" b="9525"/>
                                  <wp:docPr id="2" name="Picture 2" descr="cid:image001.gif@01CC93D3.35031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C93D3.35031A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43150" cy="638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2pt;width:207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" filled="f" stroked="f" strokeweight=".5pt">
                <v:textbox>
                  <w:txbxContent>
                    <w:p w:rsidR="00FD67E9" w:rsidRDefault="00FD67E9" w:rsidP="00FD67E9">
                      <w:pPr>
                        <w:rPr>
                          <w:color w:val="FFFFFF" w:themeColor="background1"/>
                          <w14:textFill>
                            <w14:noFill/>
                          </w14:textFill>
                        </w:rPr>
                      </w:pPr>
                      <w:r>
                        <w:rPr>
                          <w:noProof/>
                          <w:sz w:val="20"/>
                          <w:szCs w:val="20"/>
                          <w:lang w:eastAsia="en-GB"/>
                        </w:rPr>
                        <w:drawing>
                          <wp:inline distT="0" distB="0" distL="0" distR="0">
                            <wp:extent cx="2343150" cy="638175"/>
                            <wp:effectExtent l="0" t="0" r="0" b="9525"/>
                            <wp:docPr id="2" name="Picture 2" descr="cid:image001.gif@01CC93D3.35031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C93D3.35031A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43150" cy="638175"/>
                                    </a:xfrm>
                                    <a:prstGeom prst="rect">
                                      <a:avLst/>
                                    </a:prstGeom>
                                    <a:noFill/>
                                    <a:ln>
                                      <a:noFill/>
                                    </a:ln>
                                  </pic:spPr>
                                </pic:pic>
                              </a:graphicData>
                            </a:graphic>
                          </wp:inline>
                        </w:drawing>
                      </w:r>
                    </w:p>
                  </w:txbxContent>
                </v:textbox>
              </v:shape>
            </w:pict>
          </mc:Fallback>
        </mc:AlternateContent>
      </w:r>
    </w:p>
    <w:p w:rsidR="00FD67E9" w:rsidRDefault="00FD67E9" w:rsidP="00FD67E9">
      <w:pPr>
        <w:spacing w:after="0" w:line="240" w:lineRule="auto"/>
        <w:jc w:val="right"/>
        <w:rPr>
          <w:rFonts w:ascii="Arial" w:hAnsi="Arial" w:cs="Arial"/>
          <w:sz w:val="96"/>
          <w:szCs w:val="24"/>
        </w:rPr>
      </w:pPr>
      <w:r>
        <w:rPr>
          <w:rFonts w:ascii="Arial" w:hAnsi="Arial" w:cs="Arial"/>
          <w:sz w:val="72"/>
          <w:szCs w:val="24"/>
        </w:rPr>
        <w:t>minutes</w:t>
      </w:r>
    </w:p>
    <w:p w:rsidR="00FD67E9" w:rsidRDefault="00FD67E9" w:rsidP="00FD67E9">
      <w:pPr>
        <w:spacing w:after="0" w:line="240" w:lineRule="auto"/>
        <w:jc w:val="right"/>
        <w:rPr>
          <w:rFonts w:ascii="Arial" w:hAnsi="Arial" w:cs="Arial"/>
          <w:sz w:val="16"/>
          <w:szCs w:val="16"/>
        </w:rPr>
      </w:pPr>
    </w:p>
    <w:p w:rsidR="00FD67E9" w:rsidRDefault="00FD67E9" w:rsidP="00FD67E9">
      <w:pPr>
        <w:spacing w:after="0" w:line="240" w:lineRule="auto"/>
        <w:jc w:val="center"/>
        <w:rPr>
          <w:rFonts w:ascii="Arial" w:hAnsi="Arial" w:cs="Arial"/>
          <w:sz w:val="36"/>
          <w:szCs w:val="24"/>
        </w:rPr>
      </w:pPr>
      <w:r>
        <w:rPr>
          <w:rFonts w:ascii="Arial" w:hAnsi="Arial" w:cs="Arial"/>
          <w:sz w:val="36"/>
          <w:szCs w:val="24"/>
        </w:rPr>
        <w:t>Governance and Audit Committee</w:t>
      </w:r>
      <w:bookmarkStart w:id="0" w:name="_GoBack"/>
      <w:bookmarkEnd w:id="0"/>
      <w:r>
        <w:rPr>
          <w:rFonts w:ascii="Arial" w:hAnsi="Arial" w:cs="Arial"/>
          <w:sz w:val="36"/>
          <w:szCs w:val="24"/>
        </w:rPr>
        <w:t xml:space="preserve"> Meeting</w:t>
      </w:r>
    </w:p>
    <w:p w:rsidR="0020057F" w:rsidRDefault="0020057F" w:rsidP="00C91B1B">
      <w:pPr>
        <w:spacing w:after="0" w:line="240" w:lineRule="auto"/>
        <w:rPr>
          <w:rFonts w:ascii="Arial" w:hAnsi="Arial" w:cs="Arial"/>
          <w:sz w:val="24"/>
          <w:szCs w:val="24"/>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088"/>
        <w:gridCol w:w="7268"/>
      </w:tblGrid>
      <w:tr w:rsidR="00AC4766" w:rsidTr="00AC4766">
        <w:trPr>
          <w:trHeight w:val="569"/>
        </w:trPr>
        <w:tc>
          <w:tcPr>
            <w:tcW w:w="2088" w:type="dxa"/>
            <w:shd w:val="clear" w:color="auto" w:fill="FFFFFF" w:themeFill="background1"/>
            <w:vAlign w:val="center"/>
          </w:tcPr>
          <w:p w:rsidR="00AC4766" w:rsidRPr="00021819" w:rsidRDefault="00AC4766" w:rsidP="00AC4766">
            <w:pPr>
              <w:jc w:val="right"/>
              <w:rPr>
                <w:rFonts w:ascii="Arial" w:hAnsi="Arial" w:cs="Arial"/>
                <w:b/>
                <w:sz w:val="24"/>
                <w:szCs w:val="24"/>
              </w:rPr>
            </w:pPr>
            <w:r>
              <w:rPr>
                <w:rFonts w:ascii="Arial" w:hAnsi="Arial" w:cs="Arial"/>
                <w:b/>
                <w:sz w:val="24"/>
              </w:rPr>
              <w:t>Date and Time</w:t>
            </w:r>
          </w:p>
        </w:tc>
        <w:tc>
          <w:tcPr>
            <w:tcW w:w="7268" w:type="dxa"/>
            <w:shd w:val="clear" w:color="auto" w:fill="FFFFFF" w:themeFill="background1"/>
            <w:vAlign w:val="center"/>
          </w:tcPr>
          <w:p w:rsidR="00AC4766" w:rsidRDefault="00AC4766" w:rsidP="00AC4766">
            <w:pPr>
              <w:rPr>
                <w:rFonts w:ascii="Arial" w:hAnsi="Arial" w:cs="Arial"/>
                <w:sz w:val="24"/>
              </w:rPr>
            </w:pPr>
            <w:r>
              <w:rPr>
                <w:rFonts w:ascii="Arial" w:hAnsi="Arial" w:cs="Arial"/>
                <w:sz w:val="24"/>
                <w:szCs w:val="24"/>
              </w:rPr>
              <w:t>8 August 2024 at 10.00am</w:t>
            </w:r>
          </w:p>
        </w:tc>
      </w:tr>
      <w:tr w:rsidR="00AC4766" w:rsidTr="00AC4766">
        <w:trPr>
          <w:trHeight w:val="569"/>
        </w:trPr>
        <w:tc>
          <w:tcPr>
            <w:tcW w:w="2088" w:type="dxa"/>
            <w:shd w:val="clear" w:color="auto" w:fill="FFFFFF" w:themeFill="background1"/>
            <w:vAlign w:val="center"/>
          </w:tcPr>
          <w:p w:rsidR="00AC4766" w:rsidRPr="00021819" w:rsidRDefault="00AC4766" w:rsidP="00AC4766">
            <w:pPr>
              <w:jc w:val="right"/>
              <w:rPr>
                <w:rFonts w:ascii="Arial" w:hAnsi="Arial" w:cs="Arial"/>
                <w:b/>
                <w:sz w:val="24"/>
                <w:szCs w:val="24"/>
              </w:rPr>
            </w:pPr>
            <w:r>
              <w:rPr>
                <w:rFonts w:ascii="Arial" w:hAnsi="Arial" w:cs="Arial"/>
                <w:b/>
                <w:sz w:val="24"/>
              </w:rPr>
              <w:t>Venu</w:t>
            </w:r>
            <w:r w:rsidRPr="006C101C">
              <w:rPr>
                <w:rFonts w:ascii="Arial" w:hAnsi="Arial" w:cs="Arial"/>
                <w:b/>
                <w:sz w:val="24"/>
              </w:rPr>
              <w:t>e</w:t>
            </w:r>
          </w:p>
        </w:tc>
        <w:tc>
          <w:tcPr>
            <w:tcW w:w="7268" w:type="dxa"/>
            <w:shd w:val="clear" w:color="auto" w:fill="FFFFFF" w:themeFill="background1"/>
            <w:vAlign w:val="center"/>
          </w:tcPr>
          <w:p w:rsidR="00AC4766" w:rsidRDefault="00AC4766" w:rsidP="00AC4766">
            <w:pPr>
              <w:rPr>
                <w:rFonts w:ascii="Arial" w:hAnsi="Arial" w:cs="Arial"/>
                <w:sz w:val="24"/>
              </w:rPr>
            </w:pPr>
            <w:r>
              <w:rPr>
                <w:rFonts w:ascii="Arial" w:hAnsi="Arial" w:cs="Arial"/>
                <w:sz w:val="24"/>
              </w:rPr>
              <w:t xml:space="preserve">Fifth Floor Meeting Room, 12/22 </w:t>
            </w:r>
            <w:proofErr w:type="spellStart"/>
            <w:r>
              <w:rPr>
                <w:rFonts w:ascii="Arial" w:hAnsi="Arial" w:cs="Arial"/>
                <w:sz w:val="24"/>
              </w:rPr>
              <w:t>Linenhall</w:t>
            </w:r>
            <w:proofErr w:type="spellEnd"/>
            <w:r>
              <w:rPr>
                <w:rFonts w:ascii="Arial" w:hAnsi="Arial" w:cs="Arial"/>
                <w:sz w:val="24"/>
              </w:rPr>
              <w:t xml:space="preserve"> Street, Belfast</w:t>
            </w:r>
          </w:p>
        </w:tc>
      </w:tr>
    </w:tbl>
    <w:p w:rsidR="002445D2" w:rsidRDefault="002445D2" w:rsidP="00C91B1B">
      <w:pPr>
        <w:spacing w:after="0" w:line="240" w:lineRule="auto"/>
        <w:rPr>
          <w:rFonts w:ascii="Arial" w:hAnsi="Arial" w:cs="Arial"/>
          <w:sz w:val="24"/>
          <w:szCs w:val="24"/>
        </w:rPr>
      </w:pPr>
    </w:p>
    <w:tbl>
      <w:tblPr>
        <w:tblStyle w:val="TableGrid1"/>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6"/>
        <w:gridCol w:w="5941"/>
      </w:tblGrid>
      <w:tr w:rsidR="00AC4766" w:rsidRPr="00F320B0" w:rsidTr="00DB5A05">
        <w:trPr>
          <w:trHeight w:val="534"/>
        </w:trPr>
        <w:tc>
          <w:tcPr>
            <w:tcW w:w="3119" w:type="dxa"/>
          </w:tcPr>
          <w:p w:rsidR="00AC4766" w:rsidRPr="00F320B0" w:rsidRDefault="00AC4766" w:rsidP="00DB5A05">
            <w:pPr>
              <w:spacing w:after="120"/>
              <w:rPr>
                <w:rFonts w:ascii="Arial" w:hAnsi="Arial" w:cs="Arial"/>
                <w:b/>
                <w:sz w:val="24"/>
                <w:szCs w:val="24"/>
                <w:lang w:val="en-US"/>
              </w:rPr>
            </w:pPr>
            <w:r w:rsidRPr="00F320B0">
              <w:rPr>
                <w:rFonts w:ascii="Arial" w:hAnsi="Arial" w:cs="Arial"/>
                <w:b/>
                <w:sz w:val="24"/>
                <w:szCs w:val="24"/>
                <w:lang w:val="en-US"/>
              </w:rPr>
              <w:t>Present</w:t>
            </w:r>
          </w:p>
        </w:tc>
        <w:tc>
          <w:tcPr>
            <w:tcW w:w="296" w:type="dxa"/>
          </w:tcPr>
          <w:p w:rsidR="00AC4766" w:rsidRPr="00F320B0" w:rsidRDefault="00AC4766" w:rsidP="00DB5A05">
            <w:pPr>
              <w:jc w:val="center"/>
              <w:rPr>
                <w:rFonts w:ascii="Arial" w:hAnsi="Arial" w:cs="Arial"/>
                <w:b/>
                <w:sz w:val="24"/>
                <w:szCs w:val="24"/>
              </w:rPr>
            </w:pPr>
          </w:p>
        </w:tc>
        <w:tc>
          <w:tcPr>
            <w:tcW w:w="5941" w:type="dxa"/>
          </w:tcPr>
          <w:p w:rsidR="00AC4766" w:rsidRPr="00F320B0" w:rsidRDefault="00AC4766" w:rsidP="00DB5A05">
            <w:pPr>
              <w:rPr>
                <w:rFonts w:ascii="Arial" w:hAnsi="Arial" w:cs="Arial"/>
                <w:sz w:val="24"/>
                <w:szCs w:val="24"/>
              </w:rPr>
            </w:pPr>
          </w:p>
          <w:p w:rsidR="00AC4766" w:rsidRPr="00F320B0" w:rsidRDefault="00AC4766" w:rsidP="00DB5A05">
            <w:pPr>
              <w:rPr>
                <w:rFonts w:ascii="Arial" w:hAnsi="Arial" w:cs="Arial"/>
                <w:sz w:val="24"/>
                <w:szCs w:val="24"/>
                <w:lang w:val="en-US"/>
              </w:rPr>
            </w:pPr>
          </w:p>
        </w:tc>
      </w:tr>
      <w:tr w:rsidR="00AC4766" w:rsidRPr="00F320B0" w:rsidTr="00DB5A05">
        <w:trPr>
          <w:trHeight w:val="495"/>
        </w:trPr>
        <w:tc>
          <w:tcPr>
            <w:tcW w:w="3119" w:type="dxa"/>
          </w:tcPr>
          <w:p w:rsidR="00AC4766" w:rsidRDefault="00AC4766" w:rsidP="00DB5A05">
            <w:pPr>
              <w:rPr>
                <w:rFonts w:ascii="Arial" w:hAnsi="Arial" w:cs="Arial"/>
                <w:sz w:val="24"/>
                <w:szCs w:val="24"/>
              </w:rPr>
            </w:pPr>
            <w:r>
              <w:rPr>
                <w:rFonts w:ascii="Arial" w:hAnsi="Arial" w:cs="Arial"/>
                <w:sz w:val="24"/>
                <w:szCs w:val="24"/>
              </w:rPr>
              <w:t>Mr Joseph Stewart</w:t>
            </w:r>
          </w:p>
          <w:p w:rsidR="00AC4766" w:rsidRDefault="00AC4766" w:rsidP="00DB5A05">
            <w:pPr>
              <w:rPr>
                <w:rFonts w:ascii="Arial" w:hAnsi="Arial" w:cs="Arial"/>
                <w:sz w:val="24"/>
                <w:szCs w:val="24"/>
              </w:rPr>
            </w:pPr>
            <w:r>
              <w:rPr>
                <w:rFonts w:ascii="Arial" w:hAnsi="Arial" w:cs="Arial"/>
                <w:sz w:val="24"/>
                <w:szCs w:val="24"/>
              </w:rPr>
              <w:t>Mr John Patrick Clayton</w:t>
            </w:r>
            <w:r w:rsidRPr="003D6227">
              <w:rPr>
                <w:rFonts w:ascii="Arial" w:hAnsi="Arial" w:cs="Arial"/>
                <w:sz w:val="24"/>
                <w:szCs w:val="24"/>
              </w:rPr>
              <w:t xml:space="preserve"> </w:t>
            </w:r>
          </w:p>
          <w:p w:rsidR="00AC4766" w:rsidRPr="003D6227" w:rsidRDefault="00AC4766" w:rsidP="00DB5A05">
            <w:pPr>
              <w:rPr>
                <w:rFonts w:ascii="Arial" w:hAnsi="Arial" w:cs="Arial"/>
                <w:sz w:val="24"/>
                <w:szCs w:val="24"/>
              </w:rPr>
            </w:pPr>
            <w:r>
              <w:rPr>
                <w:rFonts w:ascii="Arial" w:hAnsi="Arial" w:cs="Arial"/>
                <w:sz w:val="24"/>
                <w:szCs w:val="24"/>
              </w:rPr>
              <w:t>Mr Robert Irvine</w:t>
            </w:r>
          </w:p>
        </w:tc>
        <w:tc>
          <w:tcPr>
            <w:tcW w:w="296" w:type="dxa"/>
          </w:tcPr>
          <w:p w:rsidR="00AC4766" w:rsidRPr="003D6227" w:rsidRDefault="00AC4766" w:rsidP="00DB5A05">
            <w:pPr>
              <w:jc w:val="center"/>
              <w:rPr>
                <w:rFonts w:ascii="Arial" w:hAnsi="Arial" w:cs="Arial"/>
                <w:sz w:val="24"/>
                <w:szCs w:val="24"/>
              </w:rPr>
            </w:pPr>
            <w:r w:rsidRPr="003D6227">
              <w:rPr>
                <w:rFonts w:ascii="Arial" w:hAnsi="Arial" w:cs="Arial"/>
                <w:sz w:val="24"/>
                <w:szCs w:val="24"/>
              </w:rPr>
              <w:t>-</w:t>
            </w:r>
          </w:p>
          <w:p w:rsidR="00AC4766" w:rsidRDefault="00AC4766" w:rsidP="00DB5A05">
            <w:pPr>
              <w:jc w:val="center"/>
              <w:rPr>
                <w:rFonts w:ascii="Arial" w:hAnsi="Arial" w:cs="Arial"/>
                <w:sz w:val="24"/>
                <w:szCs w:val="24"/>
              </w:rPr>
            </w:pPr>
            <w:r w:rsidRPr="003D6227">
              <w:rPr>
                <w:rFonts w:ascii="Arial" w:hAnsi="Arial" w:cs="Arial"/>
                <w:sz w:val="24"/>
                <w:szCs w:val="24"/>
              </w:rPr>
              <w:t>-</w:t>
            </w:r>
          </w:p>
          <w:p w:rsidR="00AC4766" w:rsidRPr="003D6227" w:rsidRDefault="00AC4766" w:rsidP="00DB5A05">
            <w:pPr>
              <w:jc w:val="center"/>
              <w:rPr>
                <w:rFonts w:ascii="Arial" w:hAnsi="Arial" w:cs="Arial"/>
                <w:sz w:val="24"/>
                <w:szCs w:val="24"/>
              </w:rPr>
            </w:pPr>
            <w:r>
              <w:rPr>
                <w:rFonts w:ascii="Arial" w:hAnsi="Arial" w:cs="Arial"/>
                <w:sz w:val="24"/>
                <w:szCs w:val="24"/>
              </w:rPr>
              <w:t>-</w:t>
            </w:r>
          </w:p>
        </w:tc>
        <w:tc>
          <w:tcPr>
            <w:tcW w:w="5941" w:type="dxa"/>
          </w:tcPr>
          <w:p w:rsidR="00AC4766" w:rsidRPr="003D6227" w:rsidRDefault="00AC4766" w:rsidP="00DB5A05">
            <w:pPr>
              <w:rPr>
                <w:rFonts w:ascii="Arial" w:hAnsi="Arial" w:cs="Arial"/>
                <w:sz w:val="24"/>
                <w:szCs w:val="24"/>
              </w:rPr>
            </w:pPr>
            <w:r w:rsidRPr="003D6227">
              <w:rPr>
                <w:rFonts w:ascii="Arial" w:hAnsi="Arial" w:cs="Arial"/>
                <w:sz w:val="24"/>
                <w:szCs w:val="24"/>
              </w:rPr>
              <w:t>Chair</w:t>
            </w:r>
          </w:p>
          <w:p w:rsidR="00AC4766" w:rsidRDefault="00AC4766" w:rsidP="00DB5A05">
            <w:pPr>
              <w:rPr>
                <w:rFonts w:ascii="Arial" w:hAnsi="Arial" w:cs="Arial"/>
                <w:sz w:val="24"/>
                <w:szCs w:val="24"/>
              </w:rPr>
            </w:pPr>
            <w:r>
              <w:rPr>
                <w:rFonts w:ascii="Arial" w:hAnsi="Arial" w:cs="Arial"/>
                <w:sz w:val="24"/>
                <w:szCs w:val="24"/>
              </w:rPr>
              <w:t>Non-Executive Director</w:t>
            </w:r>
          </w:p>
          <w:p w:rsidR="00AC4766" w:rsidRDefault="00AC4766" w:rsidP="00AC4766">
            <w:pPr>
              <w:rPr>
                <w:rFonts w:ascii="Arial" w:hAnsi="Arial" w:cs="Arial"/>
                <w:sz w:val="24"/>
                <w:szCs w:val="24"/>
              </w:rPr>
            </w:pPr>
            <w:r>
              <w:rPr>
                <w:rFonts w:ascii="Arial" w:hAnsi="Arial" w:cs="Arial"/>
                <w:sz w:val="24"/>
                <w:szCs w:val="24"/>
              </w:rPr>
              <w:t>Non-Executive Director</w:t>
            </w:r>
          </w:p>
          <w:p w:rsidR="00AC4766" w:rsidRPr="003D6227" w:rsidRDefault="00AC4766" w:rsidP="00DB5A05">
            <w:pPr>
              <w:rPr>
                <w:rFonts w:ascii="Arial" w:hAnsi="Arial" w:cs="Arial"/>
                <w:sz w:val="24"/>
                <w:szCs w:val="24"/>
              </w:rPr>
            </w:pPr>
          </w:p>
        </w:tc>
      </w:tr>
      <w:tr w:rsidR="00AC4766" w:rsidRPr="00F320B0" w:rsidTr="00DB5A05">
        <w:trPr>
          <w:trHeight w:val="310"/>
        </w:trPr>
        <w:tc>
          <w:tcPr>
            <w:tcW w:w="3119" w:type="dxa"/>
          </w:tcPr>
          <w:p w:rsidR="00AC4766" w:rsidRPr="00F320B0" w:rsidRDefault="00AC4766" w:rsidP="00DB5A05">
            <w:pPr>
              <w:spacing w:after="120"/>
              <w:rPr>
                <w:rFonts w:ascii="Arial" w:hAnsi="Arial" w:cs="Arial"/>
                <w:b/>
                <w:sz w:val="24"/>
                <w:szCs w:val="24"/>
                <w:lang w:val="en-US"/>
              </w:rPr>
            </w:pPr>
            <w:r w:rsidRPr="00F320B0">
              <w:rPr>
                <w:rFonts w:ascii="Arial" w:hAnsi="Arial" w:cs="Arial"/>
                <w:b/>
                <w:sz w:val="24"/>
                <w:szCs w:val="24"/>
                <w:lang w:val="en-US"/>
              </w:rPr>
              <w:t>In Attendance</w:t>
            </w:r>
          </w:p>
        </w:tc>
        <w:tc>
          <w:tcPr>
            <w:tcW w:w="296" w:type="dxa"/>
          </w:tcPr>
          <w:p w:rsidR="00AC4766" w:rsidRPr="00F320B0" w:rsidRDefault="00AC4766" w:rsidP="00DB5A05">
            <w:pPr>
              <w:jc w:val="center"/>
              <w:rPr>
                <w:rFonts w:ascii="Arial" w:hAnsi="Arial" w:cs="Arial"/>
                <w:b/>
                <w:sz w:val="24"/>
                <w:szCs w:val="24"/>
              </w:rPr>
            </w:pPr>
          </w:p>
        </w:tc>
        <w:tc>
          <w:tcPr>
            <w:tcW w:w="5941" w:type="dxa"/>
          </w:tcPr>
          <w:p w:rsidR="00AC4766" w:rsidRPr="00F320B0" w:rsidRDefault="00AC4766" w:rsidP="00DB5A05">
            <w:pPr>
              <w:jc w:val="center"/>
              <w:rPr>
                <w:rFonts w:ascii="Arial" w:hAnsi="Arial" w:cs="Arial"/>
                <w:b/>
                <w:sz w:val="24"/>
                <w:szCs w:val="24"/>
              </w:rPr>
            </w:pPr>
          </w:p>
        </w:tc>
      </w:tr>
      <w:tr w:rsidR="00AC4766" w:rsidRPr="00F320B0" w:rsidTr="00DB5A05">
        <w:trPr>
          <w:trHeight w:val="525"/>
        </w:trPr>
        <w:tc>
          <w:tcPr>
            <w:tcW w:w="3119" w:type="dxa"/>
          </w:tcPr>
          <w:p w:rsidR="00AC4766" w:rsidRDefault="00AC4766" w:rsidP="00DB5A05">
            <w:pPr>
              <w:rPr>
                <w:rFonts w:ascii="Arial" w:hAnsi="Arial" w:cs="Arial"/>
                <w:sz w:val="24"/>
                <w:szCs w:val="24"/>
              </w:rPr>
            </w:pPr>
            <w:r>
              <w:rPr>
                <w:rFonts w:ascii="Arial" w:hAnsi="Arial" w:cs="Arial"/>
                <w:sz w:val="24"/>
                <w:szCs w:val="24"/>
              </w:rPr>
              <w:t xml:space="preserve">Mr Stephen Murray </w:t>
            </w:r>
          </w:p>
          <w:p w:rsidR="00AC4766" w:rsidRDefault="00AC4766" w:rsidP="00DB5A05">
            <w:pPr>
              <w:rPr>
                <w:rFonts w:ascii="Arial" w:hAnsi="Arial" w:cs="Arial"/>
                <w:sz w:val="24"/>
                <w:szCs w:val="24"/>
              </w:rPr>
            </w:pPr>
          </w:p>
          <w:p w:rsidR="00F0371C" w:rsidRDefault="00F0371C" w:rsidP="00DB5A05">
            <w:pPr>
              <w:rPr>
                <w:rFonts w:ascii="Arial" w:hAnsi="Arial" w:cs="Arial"/>
                <w:sz w:val="24"/>
                <w:szCs w:val="24"/>
              </w:rPr>
            </w:pPr>
            <w:r>
              <w:rPr>
                <w:rFonts w:ascii="Arial" w:hAnsi="Arial" w:cs="Arial"/>
                <w:sz w:val="24"/>
                <w:szCs w:val="24"/>
              </w:rPr>
              <w:t>Mr Stephen Wilson</w:t>
            </w:r>
          </w:p>
          <w:p w:rsidR="00AC4766" w:rsidRDefault="00AC4766" w:rsidP="00DB5A05">
            <w:pPr>
              <w:rPr>
                <w:rFonts w:ascii="Arial" w:hAnsi="Arial" w:cs="Arial"/>
                <w:sz w:val="24"/>
                <w:szCs w:val="24"/>
              </w:rPr>
            </w:pPr>
            <w:r>
              <w:rPr>
                <w:rFonts w:ascii="Arial" w:hAnsi="Arial" w:cs="Arial"/>
                <w:sz w:val="24"/>
                <w:szCs w:val="24"/>
              </w:rPr>
              <w:t>Mrs Catherine McKeown</w:t>
            </w:r>
          </w:p>
          <w:p w:rsidR="00AC4766" w:rsidRDefault="00AC4766" w:rsidP="00DB5A05">
            <w:pPr>
              <w:rPr>
                <w:rFonts w:ascii="Arial" w:hAnsi="Arial" w:cs="Arial"/>
                <w:sz w:val="24"/>
                <w:szCs w:val="24"/>
              </w:rPr>
            </w:pPr>
            <w:r>
              <w:rPr>
                <w:rFonts w:ascii="Arial" w:hAnsi="Arial" w:cs="Arial"/>
                <w:sz w:val="24"/>
                <w:szCs w:val="24"/>
              </w:rPr>
              <w:t>Mr Ryan Falls</w:t>
            </w:r>
          </w:p>
          <w:p w:rsidR="00AC4766" w:rsidRDefault="00AC4766" w:rsidP="00DB5A05">
            <w:pPr>
              <w:rPr>
                <w:rFonts w:ascii="Arial" w:hAnsi="Arial" w:cs="Arial"/>
                <w:sz w:val="24"/>
                <w:szCs w:val="24"/>
              </w:rPr>
            </w:pPr>
            <w:r>
              <w:rPr>
                <w:rFonts w:ascii="Arial" w:hAnsi="Arial" w:cs="Arial"/>
                <w:sz w:val="24"/>
                <w:szCs w:val="24"/>
              </w:rPr>
              <w:t>Mr Roger McCance</w:t>
            </w:r>
          </w:p>
          <w:p w:rsidR="00AC4766" w:rsidRDefault="00AC4766" w:rsidP="00DB5A05">
            <w:pPr>
              <w:rPr>
                <w:rFonts w:ascii="Arial" w:hAnsi="Arial" w:cs="Arial"/>
                <w:sz w:val="24"/>
                <w:szCs w:val="24"/>
              </w:rPr>
            </w:pPr>
            <w:r>
              <w:rPr>
                <w:rFonts w:ascii="Arial" w:hAnsi="Arial" w:cs="Arial"/>
                <w:sz w:val="24"/>
                <w:szCs w:val="24"/>
              </w:rPr>
              <w:t>M</w:t>
            </w:r>
            <w:r w:rsidRPr="003D6227">
              <w:rPr>
                <w:rFonts w:ascii="Arial" w:hAnsi="Arial" w:cs="Arial"/>
                <w:sz w:val="24"/>
                <w:szCs w:val="24"/>
              </w:rPr>
              <w:t>r Robert Graham</w:t>
            </w:r>
          </w:p>
          <w:p w:rsidR="00AC4766" w:rsidRPr="003D6227" w:rsidRDefault="00AC4766" w:rsidP="00DB5A05">
            <w:pPr>
              <w:rPr>
                <w:rFonts w:ascii="Arial" w:hAnsi="Arial" w:cs="Arial"/>
                <w:b/>
                <w:sz w:val="24"/>
                <w:szCs w:val="24"/>
              </w:rPr>
            </w:pPr>
          </w:p>
        </w:tc>
        <w:tc>
          <w:tcPr>
            <w:tcW w:w="296" w:type="dxa"/>
          </w:tcPr>
          <w:p w:rsidR="00AC4766" w:rsidRDefault="00AC4766" w:rsidP="00DB5A05">
            <w:pPr>
              <w:jc w:val="center"/>
              <w:rPr>
                <w:rFonts w:ascii="Arial" w:hAnsi="Arial" w:cs="Arial"/>
                <w:sz w:val="24"/>
                <w:szCs w:val="24"/>
              </w:rPr>
            </w:pPr>
            <w:r w:rsidRPr="003D6227">
              <w:rPr>
                <w:rFonts w:ascii="Arial" w:hAnsi="Arial" w:cs="Arial"/>
                <w:sz w:val="24"/>
                <w:szCs w:val="24"/>
              </w:rPr>
              <w:t>-</w:t>
            </w:r>
          </w:p>
          <w:p w:rsidR="00AC4766" w:rsidRDefault="00AC4766" w:rsidP="00DB5A05">
            <w:pPr>
              <w:jc w:val="center"/>
              <w:rPr>
                <w:rFonts w:ascii="Arial" w:hAnsi="Arial" w:cs="Arial"/>
                <w:sz w:val="24"/>
                <w:szCs w:val="24"/>
              </w:rPr>
            </w:pPr>
          </w:p>
          <w:p w:rsidR="00AC4766" w:rsidRDefault="00AC4766" w:rsidP="00DB5A05">
            <w:pPr>
              <w:jc w:val="center"/>
              <w:rPr>
                <w:rFonts w:ascii="Arial" w:hAnsi="Arial" w:cs="Arial"/>
                <w:sz w:val="24"/>
                <w:szCs w:val="24"/>
              </w:rPr>
            </w:pPr>
            <w:r>
              <w:rPr>
                <w:rFonts w:ascii="Arial" w:hAnsi="Arial" w:cs="Arial"/>
                <w:sz w:val="24"/>
                <w:szCs w:val="24"/>
              </w:rPr>
              <w:t>-</w:t>
            </w:r>
          </w:p>
          <w:p w:rsidR="00AC4766" w:rsidRDefault="00AC4766" w:rsidP="00DB5A05">
            <w:pPr>
              <w:jc w:val="center"/>
              <w:rPr>
                <w:rFonts w:ascii="Arial" w:hAnsi="Arial" w:cs="Arial"/>
                <w:sz w:val="24"/>
                <w:szCs w:val="24"/>
              </w:rPr>
            </w:pPr>
            <w:r>
              <w:rPr>
                <w:rFonts w:ascii="Arial" w:hAnsi="Arial" w:cs="Arial"/>
                <w:sz w:val="24"/>
                <w:szCs w:val="24"/>
              </w:rPr>
              <w:t>-</w:t>
            </w:r>
          </w:p>
          <w:p w:rsidR="00AC4766" w:rsidRDefault="00AC4766" w:rsidP="00DB5A05">
            <w:pPr>
              <w:jc w:val="center"/>
              <w:rPr>
                <w:rFonts w:ascii="Arial" w:hAnsi="Arial" w:cs="Arial"/>
                <w:sz w:val="24"/>
                <w:szCs w:val="24"/>
              </w:rPr>
            </w:pPr>
            <w:r>
              <w:rPr>
                <w:rFonts w:ascii="Arial" w:hAnsi="Arial" w:cs="Arial"/>
                <w:sz w:val="24"/>
                <w:szCs w:val="24"/>
              </w:rPr>
              <w:t>-</w:t>
            </w:r>
          </w:p>
          <w:p w:rsidR="00AC4766" w:rsidRDefault="00AC4766" w:rsidP="00DB5A05">
            <w:pPr>
              <w:jc w:val="center"/>
              <w:rPr>
                <w:rFonts w:ascii="Arial" w:hAnsi="Arial" w:cs="Arial"/>
                <w:sz w:val="24"/>
                <w:szCs w:val="24"/>
              </w:rPr>
            </w:pPr>
            <w:r>
              <w:rPr>
                <w:rFonts w:ascii="Arial" w:hAnsi="Arial" w:cs="Arial"/>
                <w:sz w:val="24"/>
                <w:szCs w:val="24"/>
              </w:rPr>
              <w:t>-</w:t>
            </w:r>
          </w:p>
          <w:p w:rsidR="00AC4766" w:rsidRDefault="00AC4766" w:rsidP="00DB5A05">
            <w:pPr>
              <w:jc w:val="center"/>
              <w:rPr>
                <w:rFonts w:ascii="Arial" w:hAnsi="Arial" w:cs="Arial"/>
                <w:sz w:val="24"/>
                <w:szCs w:val="24"/>
              </w:rPr>
            </w:pPr>
            <w:r>
              <w:rPr>
                <w:rFonts w:ascii="Arial" w:hAnsi="Arial" w:cs="Arial"/>
                <w:sz w:val="24"/>
                <w:szCs w:val="24"/>
              </w:rPr>
              <w:t>-</w:t>
            </w:r>
          </w:p>
          <w:p w:rsidR="00AC4766" w:rsidRPr="003D6227" w:rsidRDefault="00AC4766" w:rsidP="00F0371C">
            <w:pPr>
              <w:jc w:val="center"/>
              <w:rPr>
                <w:rFonts w:ascii="Arial" w:hAnsi="Arial" w:cs="Arial"/>
                <w:sz w:val="24"/>
                <w:szCs w:val="24"/>
              </w:rPr>
            </w:pPr>
          </w:p>
        </w:tc>
        <w:tc>
          <w:tcPr>
            <w:tcW w:w="5941" w:type="dxa"/>
          </w:tcPr>
          <w:p w:rsidR="00AC4766" w:rsidRDefault="00AC4766" w:rsidP="00DB5A05">
            <w:pPr>
              <w:rPr>
                <w:rFonts w:ascii="Arial" w:hAnsi="Arial" w:cs="Arial"/>
                <w:sz w:val="24"/>
                <w:szCs w:val="24"/>
              </w:rPr>
            </w:pPr>
            <w:r>
              <w:rPr>
                <w:rFonts w:ascii="Arial" w:hAnsi="Arial" w:cs="Arial"/>
                <w:sz w:val="24"/>
                <w:szCs w:val="24"/>
              </w:rPr>
              <w:t>Interim Assistant Director of Planning and Business Services</w:t>
            </w:r>
          </w:p>
          <w:p w:rsidR="00F0371C" w:rsidRDefault="00F0371C" w:rsidP="00DB5A05">
            <w:pPr>
              <w:rPr>
                <w:rFonts w:ascii="Arial" w:hAnsi="Arial" w:cs="Arial"/>
                <w:sz w:val="24"/>
                <w:szCs w:val="24"/>
              </w:rPr>
            </w:pPr>
            <w:r>
              <w:rPr>
                <w:rFonts w:ascii="Arial" w:hAnsi="Arial" w:cs="Arial"/>
                <w:sz w:val="24"/>
                <w:szCs w:val="24"/>
              </w:rPr>
              <w:t>Interim Head of Chief Executive’s Office</w:t>
            </w:r>
          </w:p>
          <w:p w:rsidR="00AC4766" w:rsidRDefault="00AC4766" w:rsidP="00DB5A05">
            <w:pPr>
              <w:rPr>
                <w:rFonts w:ascii="Arial" w:hAnsi="Arial" w:cs="Arial"/>
                <w:sz w:val="24"/>
                <w:szCs w:val="24"/>
              </w:rPr>
            </w:pPr>
            <w:r>
              <w:rPr>
                <w:rFonts w:ascii="Arial" w:hAnsi="Arial" w:cs="Arial"/>
                <w:sz w:val="24"/>
                <w:szCs w:val="24"/>
              </w:rPr>
              <w:t xml:space="preserve">Internal Audit, BSO </w:t>
            </w:r>
          </w:p>
          <w:p w:rsidR="00AC4766" w:rsidRDefault="00AC4766" w:rsidP="00DB5A05">
            <w:pPr>
              <w:rPr>
                <w:rFonts w:ascii="Arial" w:hAnsi="Arial" w:cs="Arial"/>
                <w:sz w:val="24"/>
                <w:szCs w:val="24"/>
              </w:rPr>
            </w:pPr>
            <w:r>
              <w:rPr>
                <w:rFonts w:ascii="Arial" w:hAnsi="Arial" w:cs="Arial"/>
                <w:sz w:val="24"/>
                <w:szCs w:val="24"/>
              </w:rPr>
              <w:t>Cavanagh Kelly</w:t>
            </w:r>
          </w:p>
          <w:p w:rsidR="00AC4766" w:rsidRDefault="00AC4766" w:rsidP="00DB5A05">
            <w:pPr>
              <w:rPr>
                <w:rFonts w:ascii="Arial" w:hAnsi="Arial" w:cs="Arial"/>
                <w:sz w:val="24"/>
                <w:szCs w:val="24"/>
              </w:rPr>
            </w:pPr>
            <w:r>
              <w:rPr>
                <w:rFonts w:ascii="Arial" w:hAnsi="Arial" w:cs="Arial"/>
                <w:sz w:val="24"/>
                <w:szCs w:val="24"/>
              </w:rPr>
              <w:t>NIAO</w:t>
            </w:r>
          </w:p>
          <w:p w:rsidR="00AC4766" w:rsidRDefault="00AC4766" w:rsidP="00DB5A05">
            <w:pPr>
              <w:rPr>
                <w:rFonts w:ascii="Arial" w:hAnsi="Arial" w:cs="Arial"/>
                <w:sz w:val="24"/>
                <w:szCs w:val="24"/>
              </w:rPr>
            </w:pPr>
            <w:r w:rsidRPr="003D6227">
              <w:rPr>
                <w:rFonts w:ascii="Arial" w:hAnsi="Arial" w:cs="Arial"/>
                <w:sz w:val="24"/>
                <w:szCs w:val="24"/>
              </w:rPr>
              <w:t>Secretariat</w:t>
            </w:r>
          </w:p>
          <w:p w:rsidR="00AC4766" w:rsidRPr="003D6227" w:rsidRDefault="00AC4766" w:rsidP="00DB5A05">
            <w:pPr>
              <w:rPr>
                <w:rFonts w:ascii="Arial" w:hAnsi="Arial" w:cs="Arial"/>
                <w:b/>
                <w:sz w:val="24"/>
                <w:szCs w:val="24"/>
              </w:rPr>
            </w:pPr>
          </w:p>
        </w:tc>
      </w:tr>
      <w:tr w:rsidR="00AC4766" w:rsidRPr="00F320B0" w:rsidTr="00DB5A05">
        <w:trPr>
          <w:trHeight w:val="319"/>
        </w:trPr>
        <w:tc>
          <w:tcPr>
            <w:tcW w:w="3119" w:type="dxa"/>
          </w:tcPr>
          <w:p w:rsidR="00AC4766" w:rsidRPr="00F320B0" w:rsidRDefault="00AC4766" w:rsidP="00DB5A05">
            <w:pPr>
              <w:spacing w:after="120"/>
              <w:rPr>
                <w:rFonts w:ascii="Arial" w:hAnsi="Arial" w:cs="Arial"/>
                <w:b/>
                <w:sz w:val="24"/>
                <w:szCs w:val="24"/>
                <w:lang w:val="en-US"/>
              </w:rPr>
            </w:pPr>
            <w:r w:rsidRPr="00F320B0">
              <w:rPr>
                <w:rFonts w:ascii="Arial" w:hAnsi="Arial" w:cs="Arial"/>
                <w:b/>
                <w:sz w:val="24"/>
                <w:szCs w:val="24"/>
                <w:lang w:val="en-US"/>
              </w:rPr>
              <w:t>Apologies</w:t>
            </w:r>
          </w:p>
        </w:tc>
        <w:tc>
          <w:tcPr>
            <w:tcW w:w="296" w:type="dxa"/>
          </w:tcPr>
          <w:p w:rsidR="00AC4766" w:rsidRPr="00F320B0" w:rsidRDefault="00AC4766" w:rsidP="00DB5A05">
            <w:pPr>
              <w:jc w:val="center"/>
              <w:rPr>
                <w:rFonts w:ascii="Arial" w:hAnsi="Arial" w:cs="Arial"/>
                <w:b/>
                <w:sz w:val="24"/>
                <w:szCs w:val="24"/>
              </w:rPr>
            </w:pPr>
          </w:p>
        </w:tc>
        <w:tc>
          <w:tcPr>
            <w:tcW w:w="5941" w:type="dxa"/>
          </w:tcPr>
          <w:p w:rsidR="00AC4766" w:rsidRPr="00F320B0" w:rsidRDefault="00AC4766" w:rsidP="00DB5A05">
            <w:pPr>
              <w:jc w:val="center"/>
              <w:rPr>
                <w:rFonts w:ascii="Arial" w:hAnsi="Arial" w:cs="Arial"/>
                <w:b/>
                <w:sz w:val="24"/>
                <w:szCs w:val="24"/>
              </w:rPr>
            </w:pPr>
          </w:p>
        </w:tc>
      </w:tr>
      <w:tr w:rsidR="00AC4766" w:rsidRPr="00F320B0" w:rsidTr="00DB5A05">
        <w:trPr>
          <w:trHeight w:val="329"/>
        </w:trPr>
        <w:tc>
          <w:tcPr>
            <w:tcW w:w="3119" w:type="dxa"/>
          </w:tcPr>
          <w:p w:rsidR="00AC4766" w:rsidRDefault="00AC4766" w:rsidP="00AC4766">
            <w:pPr>
              <w:rPr>
                <w:rFonts w:ascii="Arial" w:hAnsi="Arial" w:cs="Arial"/>
                <w:sz w:val="24"/>
                <w:szCs w:val="24"/>
              </w:rPr>
            </w:pPr>
            <w:r>
              <w:rPr>
                <w:rFonts w:ascii="Arial" w:hAnsi="Arial" w:cs="Arial"/>
                <w:sz w:val="24"/>
                <w:szCs w:val="24"/>
              </w:rPr>
              <w:t>Ms Leah Scott</w:t>
            </w:r>
          </w:p>
          <w:p w:rsidR="00AC4766" w:rsidRDefault="00AC4766" w:rsidP="00AC4766">
            <w:pPr>
              <w:rPr>
                <w:rFonts w:ascii="Arial" w:hAnsi="Arial" w:cs="Arial"/>
                <w:sz w:val="24"/>
                <w:szCs w:val="24"/>
              </w:rPr>
            </w:pPr>
            <w:r>
              <w:rPr>
                <w:rFonts w:ascii="Arial" w:hAnsi="Arial" w:cs="Arial"/>
                <w:sz w:val="24"/>
                <w:szCs w:val="24"/>
              </w:rPr>
              <w:t>Mr Stephen Bailie</w:t>
            </w:r>
          </w:p>
          <w:p w:rsidR="00AC4766" w:rsidRPr="003D6227" w:rsidRDefault="00AC4766" w:rsidP="00DB5A05">
            <w:pPr>
              <w:rPr>
                <w:rFonts w:ascii="Arial" w:hAnsi="Arial" w:cs="Arial"/>
                <w:sz w:val="24"/>
                <w:szCs w:val="24"/>
              </w:rPr>
            </w:pPr>
          </w:p>
        </w:tc>
        <w:tc>
          <w:tcPr>
            <w:tcW w:w="296" w:type="dxa"/>
          </w:tcPr>
          <w:p w:rsidR="00AC4766" w:rsidRDefault="00AC4766" w:rsidP="00DB5A05">
            <w:pPr>
              <w:jc w:val="center"/>
              <w:rPr>
                <w:rFonts w:ascii="Arial" w:hAnsi="Arial" w:cs="Arial"/>
                <w:sz w:val="24"/>
                <w:szCs w:val="24"/>
              </w:rPr>
            </w:pPr>
            <w:r>
              <w:rPr>
                <w:rFonts w:ascii="Arial" w:hAnsi="Arial" w:cs="Arial"/>
                <w:sz w:val="24"/>
                <w:szCs w:val="24"/>
              </w:rPr>
              <w:t>-</w:t>
            </w:r>
          </w:p>
          <w:p w:rsidR="00F0371C" w:rsidRDefault="00F0371C" w:rsidP="00DB5A05">
            <w:pPr>
              <w:jc w:val="center"/>
              <w:rPr>
                <w:rFonts w:ascii="Arial" w:hAnsi="Arial" w:cs="Arial"/>
                <w:sz w:val="24"/>
                <w:szCs w:val="24"/>
              </w:rPr>
            </w:pPr>
            <w:r>
              <w:rPr>
                <w:rFonts w:ascii="Arial" w:hAnsi="Arial" w:cs="Arial"/>
                <w:sz w:val="24"/>
                <w:szCs w:val="24"/>
              </w:rPr>
              <w:t>-</w:t>
            </w:r>
          </w:p>
          <w:p w:rsidR="00AC4766" w:rsidRPr="003D6227" w:rsidRDefault="00AC4766" w:rsidP="00DB5A05">
            <w:pPr>
              <w:rPr>
                <w:rFonts w:ascii="Arial" w:hAnsi="Arial" w:cs="Arial"/>
                <w:sz w:val="24"/>
                <w:szCs w:val="24"/>
              </w:rPr>
            </w:pPr>
          </w:p>
        </w:tc>
        <w:tc>
          <w:tcPr>
            <w:tcW w:w="5941" w:type="dxa"/>
          </w:tcPr>
          <w:p w:rsidR="00AC4766" w:rsidRDefault="00AC4766" w:rsidP="00AC4766">
            <w:pPr>
              <w:rPr>
                <w:rFonts w:ascii="Arial" w:hAnsi="Arial" w:cs="Arial"/>
                <w:sz w:val="24"/>
                <w:szCs w:val="24"/>
              </w:rPr>
            </w:pPr>
            <w:r>
              <w:rPr>
                <w:rFonts w:ascii="Arial" w:hAnsi="Arial" w:cs="Arial"/>
                <w:sz w:val="24"/>
                <w:szCs w:val="24"/>
              </w:rPr>
              <w:t>Director of Finance and Corporate Services</w:t>
            </w:r>
          </w:p>
          <w:p w:rsidR="00AC4766" w:rsidRDefault="00AC4766" w:rsidP="00AC4766">
            <w:pPr>
              <w:rPr>
                <w:rFonts w:ascii="Arial" w:hAnsi="Arial" w:cs="Arial"/>
                <w:sz w:val="24"/>
                <w:szCs w:val="24"/>
              </w:rPr>
            </w:pPr>
            <w:r>
              <w:rPr>
                <w:rFonts w:ascii="Arial" w:hAnsi="Arial" w:cs="Arial"/>
                <w:sz w:val="24"/>
                <w:szCs w:val="24"/>
              </w:rPr>
              <w:t>Head Accountan</w:t>
            </w:r>
            <w:r w:rsidR="00F0371C">
              <w:rPr>
                <w:rFonts w:ascii="Arial" w:hAnsi="Arial" w:cs="Arial"/>
                <w:sz w:val="24"/>
                <w:szCs w:val="24"/>
              </w:rPr>
              <w:t>t</w:t>
            </w:r>
          </w:p>
          <w:p w:rsidR="00AC4766" w:rsidRPr="00D47600" w:rsidRDefault="00AC4766" w:rsidP="00AC4766">
            <w:pPr>
              <w:rPr>
                <w:rFonts w:ascii="Arial" w:hAnsi="Arial" w:cs="Arial"/>
                <w:sz w:val="24"/>
                <w:szCs w:val="24"/>
              </w:rPr>
            </w:pPr>
          </w:p>
        </w:tc>
      </w:tr>
    </w:tbl>
    <w:p w:rsidR="002445D2" w:rsidRDefault="002445D2" w:rsidP="00C91B1B">
      <w:pPr>
        <w:spacing w:after="0" w:line="240" w:lineRule="auto"/>
        <w:rPr>
          <w:rFonts w:ascii="Arial" w:hAnsi="Arial" w:cs="Arial"/>
          <w:sz w:val="24"/>
          <w:szCs w:val="24"/>
        </w:rPr>
      </w:pPr>
    </w:p>
    <w:p w:rsidR="004F78D8" w:rsidRDefault="004F78D8" w:rsidP="00C91B1B">
      <w:pPr>
        <w:spacing w:after="0" w:line="240" w:lineRule="auto"/>
        <w:rPr>
          <w:rFonts w:ascii="Arial" w:hAnsi="Arial" w:cs="Arial"/>
          <w:sz w:val="24"/>
          <w:szCs w:val="24"/>
        </w:rPr>
      </w:pPr>
    </w:p>
    <w:tbl>
      <w:tblPr>
        <w:tblW w:w="9356" w:type="dxa"/>
        <w:tblInd w:w="108" w:type="dxa"/>
        <w:tblLayout w:type="fixed"/>
        <w:tblLook w:val="04A0" w:firstRow="1" w:lastRow="0" w:firstColumn="1" w:lastColumn="0" w:noHBand="0" w:noVBand="1"/>
      </w:tblPr>
      <w:tblGrid>
        <w:gridCol w:w="1418"/>
        <w:gridCol w:w="7938"/>
      </w:tblGrid>
      <w:tr w:rsidR="00F0371C" w:rsidRPr="00F256A1" w:rsidTr="00DB5A05">
        <w:trPr>
          <w:trHeight w:val="80"/>
        </w:trPr>
        <w:tc>
          <w:tcPr>
            <w:tcW w:w="1418" w:type="dxa"/>
            <w:tcBorders>
              <w:top w:val="nil"/>
              <w:left w:val="nil"/>
              <w:bottom w:val="nil"/>
              <w:right w:val="single" w:sz="4" w:space="0" w:color="auto"/>
            </w:tcBorders>
          </w:tcPr>
          <w:p w:rsidR="00F0371C" w:rsidRPr="003D6227" w:rsidRDefault="00F0371C" w:rsidP="00DB5A05">
            <w:pPr>
              <w:spacing w:after="0" w:line="240" w:lineRule="auto"/>
              <w:jc w:val="right"/>
              <w:rPr>
                <w:rFonts w:ascii="Arial" w:hAnsi="Arial" w:cs="Arial"/>
                <w:b/>
                <w:sz w:val="24"/>
                <w:szCs w:val="24"/>
              </w:rPr>
            </w:pPr>
            <w:r>
              <w:rPr>
                <w:rFonts w:ascii="Arial" w:hAnsi="Arial" w:cs="Arial"/>
                <w:b/>
                <w:sz w:val="24"/>
                <w:szCs w:val="24"/>
              </w:rPr>
              <w:t>38/24</w:t>
            </w:r>
          </w:p>
        </w:tc>
        <w:tc>
          <w:tcPr>
            <w:tcW w:w="7938" w:type="dxa"/>
            <w:tcBorders>
              <w:top w:val="nil"/>
              <w:left w:val="single" w:sz="4" w:space="0" w:color="auto"/>
              <w:bottom w:val="nil"/>
            </w:tcBorders>
            <w:hideMark/>
          </w:tcPr>
          <w:p w:rsidR="00F0371C" w:rsidRDefault="00F0371C" w:rsidP="00DB5A05">
            <w:pPr>
              <w:spacing w:after="0" w:line="240" w:lineRule="auto"/>
              <w:rPr>
                <w:rFonts w:ascii="Arial" w:hAnsi="Arial" w:cs="Arial"/>
                <w:b/>
                <w:sz w:val="24"/>
                <w:szCs w:val="24"/>
              </w:rPr>
            </w:pPr>
            <w:r w:rsidRPr="003D6227">
              <w:rPr>
                <w:rFonts w:ascii="Arial" w:hAnsi="Arial" w:cs="Arial"/>
                <w:b/>
                <w:sz w:val="24"/>
                <w:szCs w:val="24"/>
              </w:rPr>
              <w:t>Item 1 – Welcome and Apologies</w:t>
            </w:r>
          </w:p>
          <w:p w:rsidR="00F0371C" w:rsidRPr="003D6227" w:rsidRDefault="00F0371C" w:rsidP="00DB5A05">
            <w:pPr>
              <w:spacing w:after="0" w:line="240" w:lineRule="auto"/>
              <w:rPr>
                <w:rFonts w:ascii="Arial" w:hAnsi="Arial" w:cs="Arial"/>
                <w:b/>
                <w:sz w:val="24"/>
                <w:szCs w:val="24"/>
              </w:rPr>
            </w:pPr>
          </w:p>
          <w:p w:rsidR="00F0371C" w:rsidRPr="003D6227" w:rsidRDefault="00F0371C" w:rsidP="00DB5A05">
            <w:pPr>
              <w:spacing w:after="0" w:line="240" w:lineRule="auto"/>
              <w:rPr>
                <w:rFonts w:ascii="Arial" w:hAnsi="Arial" w:cs="Arial"/>
                <w:b/>
                <w:sz w:val="24"/>
                <w:szCs w:val="24"/>
              </w:rPr>
            </w:pPr>
          </w:p>
        </w:tc>
      </w:tr>
      <w:tr w:rsidR="00F0371C" w:rsidRPr="00F256A1" w:rsidTr="00DB5A05">
        <w:trPr>
          <w:trHeight w:val="80"/>
        </w:trPr>
        <w:tc>
          <w:tcPr>
            <w:tcW w:w="1418" w:type="dxa"/>
            <w:tcBorders>
              <w:top w:val="nil"/>
              <w:left w:val="nil"/>
              <w:bottom w:val="nil"/>
              <w:right w:val="single" w:sz="4" w:space="0" w:color="auto"/>
            </w:tcBorders>
          </w:tcPr>
          <w:p w:rsidR="00F0371C" w:rsidRDefault="00F0371C" w:rsidP="00DB5A05">
            <w:pPr>
              <w:spacing w:after="0" w:line="240" w:lineRule="auto"/>
              <w:jc w:val="right"/>
              <w:rPr>
                <w:rFonts w:ascii="Arial" w:hAnsi="Arial" w:cs="Arial"/>
                <w:sz w:val="24"/>
                <w:szCs w:val="24"/>
              </w:rPr>
            </w:pPr>
            <w:r>
              <w:rPr>
                <w:rFonts w:ascii="Arial" w:hAnsi="Arial" w:cs="Arial"/>
                <w:sz w:val="24"/>
                <w:szCs w:val="24"/>
              </w:rPr>
              <w:t>38</w:t>
            </w:r>
            <w:r w:rsidRPr="00B4609E">
              <w:rPr>
                <w:rFonts w:ascii="Arial" w:hAnsi="Arial" w:cs="Arial"/>
                <w:sz w:val="24"/>
                <w:szCs w:val="24"/>
              </w:rPr>
              <w:t>/</w:t>
            </w:r>
            <w:r>
              <w:rPr>
                <w:rFonts w:ascii="Arial" w:hAnsi="Arial" w:cs="Arial"/>
                <w:sz w:val="24"/>
                <w:szCs w:val="24"/>
              </w:rPr>
              <w:t>24</w:t>
            </w:r>
            <w:r w:rsidRPr="00B4609E">
              <w:rPr>
                <w:rFonts w:ascii="Arial" w:hAnsi="Arial" w:cs="Arial"/>
                <w:sz w:val="24"/>
                <w:szCs w:val="24"/>
              </w:rPr>
              <w:t>.1</w:t>
            </w:r>
          </w:p>
          <w:p w:rsidR="00F0371C" w:rsidRDefault="00F0371C" w:rsidP="00DB5A05">
            <w:pPr>
              <w:spacing w:after="0" w:line="240" w:lineRule="auto"/>
              <w:jc w:val="right"/>
              <w:rPr>
                <w:rFonts w:ascii="Arial" w:hAnsi="Arial" w:cs="Arial"/>
                <w:sz w:val="24"/>
                <w:szCs w:val="24"/>
              </w:rPr>
            </w:pPr>
          </w:p>
          <w:p w:rsidR="00F0371C" w:rsidRPr="00B4609E" w:rsidRDefault="00F0371C" w:rsidP="00DB5A05">
            <w:pPr>
              <w:spacing w:after="0" w:line="240" w:lineRule="auto"/>
              <w:rPr>
                <w:rFonts w:ascii="Arial" w:hAnsi="Arial" w:cs="Arial"/>
                <w:sz w:val="24"/>
                <w:szCs w:val="24"/>
              </w:rPr>
            </w:pPr>
          </w:p>
        </w:tc>
        <w:tc>
          <w:tcPr>
            <w:tcW w:w="7938" w:type="dxa"/>
            <w:tcBorders>
              <w:top w:val="nil"/>
              <w:left w:val="single" w:sz="4" w:space="0" w:color="auto"/>
              <w:bottom w:val="nil"/>
            </w:tcBorders>
          </w:tcPr>
          <w:p w:rsidR="00F0371C" w:rsidRDefault="00F0371C" w:rsidP="00DB5A05">
            <w:pPr>
              <w:spacing w:after="0" w:line="240" w:lineRule="auto"/>
              <w:rPr>
                <w:rFonts w:ascii="Arial" w:hAnsi="Arial" w:cs="Arial"/>
                <w:sz w:val="24"/>
                <w:szCs w:val="24"/>
              </w:rPr>
            </w:pPr>
            <w:r>
              <w:rPr>
                <w:rFonts w:ascii="Arial" w:hAnsi="Arial" w:cs="Arial"/>
                <w:sz w:val="24"/>
                <w:szCs w:val="24"/>
              </w:rPr>
              <w:t>Mr Stewart</w:t>
            </w:r>
            <w:r w:rsidRPr="003D6227">
              <w:rPr>
                <w:rFonts w:ascii="Arial" w:hAnsi="Arial" w:cs="Arial"/>
                <w:sz w:val="24"/>
                <w:szCs w:val="24"/>
              </w:rPr>
              <w:t xml:space="preserve"> wel</w:t>
            </w:r>
            <w:r>
              <w:rPr>
                <w:rFonts w:ascii="Arial" w:hAnsi="Arial" w:cs="Arial"/>
                <w:sz w:val="24"/>
                <w:szCs w:val="24"/>
              </w:rPr>
              <w:t>comed everyone to the meeting.  Apologies were noted from Ms Leah Scott and Mr Stephen Bailie.</w:t>
            </w:r>
          </w:p>
          <w:p w:rsidR="00F0371C" w:rsidRPr="003D6227" w:rsidRDefault="00F0371C" w:rsidP="00DB5A05">
            <w:pPr>
              <w:spacing w:after="0" w:line="240" w:lineRule="auto"/>
              <w:rPr>
                <w:rFonts w:ascii="Arial" w:hAnsi="Arial" w:cs="Arial"/>
                <w:sz w:val="24"/>
                <w:szCs w:val="24"/>
              </w:rPr>
            </w:pPr>
          </w:p>
        </w:tc>
      </w:tr>
      <w:tr w:rsidR="00F0371C" w:rsidRPr="00F256A1" w:rsidTr="00DB5A05">
        <w:trPr>
          <w:trHeight w:val="80"/>
        </w:trPr>
        <w:tc>
          <w:tcPr>
            <w:tcW w:w="1418" w:type="dxa"/>
            <w:tcBorders>
              <w:top w:val="nil"/>
              <w:left w:val="nil"/>
              <w:bottom w:val="nil"/>
              <w:right w:val="single" w:sz="4" w:space="0" w:color="auto"/>
            </w:tcBorders>
          </w:tcPr>
          <w:p w:rsidR="00F0371C" w:rsidRPr="003D6227" w:rsidRDefault="00F0371C" w:rsidP="00DB5A05">
            <w:pPr>
              <w:spacing w:after="0" w:line="240" w:lineRule="auto"/>
              <w:jc w:val="right"/>
              <w:rPr>
                <w:rFonts w:ascii="Arial" w:hAnsi="Arial" w:cs="Arial"/>
                <w:b/>
                <w:sz w:val="24"/>
                <w:szCs w:val="24"/>
              </w:rPr>
            </w:pPr>
            <w:r>
              <w:rPr>
                <w:rFonts w:ascii="Arial" w:hAnsi="Arial" w:cs="Arial"/>
                <w:b/>
                <w:sz w:val="24"/>
                <w:szCs w:val="24"/>
              </w:rPr>
              <w:t>39/24</w:t>
            </w:r>
          </w:p>
          <w:p w:rsidR="00F0371C" w:rsidRPr="003D6227" w:rsidRDefault="00F0371C" w:rsidP="00DB5A05">
            <w:pPr>
              <w:spacing w:after="0" w:line="240" w:lineRule="auto"/>
              <w:jc w:val="right"/>
              <w:rPr>
                <w:rFonts w:ascii="Arial" w:hAnsi="Arial" w:cs="Arial"/>
                <w:b/>
                <w:sz w:val="24"/>
                <w:szCs w:val="24"/>
              </w:rPr>
            </w:pPr>
          </w:p>
        </w:tc>
        <w:tc>
          <w:tcPr>
            <w:tcW w:w="7938" w:type="dxa"/>
            <w:tcBorders>
              <w:top w:val="nil"/>
              <w:left w:val="single" w:sz="4" w:space="0" w:color="auto"/>
              <w:bottom w:val="nil"/>
            </w:tcBorders>
            <w:hideMark/>
          </w:tcPr>
          <w:p w:rsidR="00F0371C" w:rsidRPr="003D6227" w:rsidRDefault="00F0371C" w:rsidP="00DB5A05">
            <w:pPr>
              <w:spacing w:after="0" w:line="240" w:lineRule="auto"/>
              <w:rPr>
                <w:rFonts w:ascii="Arial" w:hAnsi="Arial" w:cs="Arial"/>
                <w:b/>
                <w:sz w:val="24"/>
                <w:szCs w:val="24"/>
              </w:rPr>
            </w:pPr>
            <w:r w:rsidRPr="003D6227">
              <w:rPr>
                <w:rFonts w:ascii="Arial" w:hAnsi="Arial" w:cs="Arial"/>
                <w:b/>
                <w:sz w:val="24"/>
                <w:szCs w:val="24"/>
              </w:rPr>
              <w:t xml:space="preserve">Item </w:t>
            </w:r>
            <w:r>
              <w:rPr>
                <w:rFonts w:ascii="Arial" w:hAnsi="Arial" w:cs="Arial"/>
                <w:b/>
                <w:sz w:val="24"/>
                <w:szCs w:val="24"/>
              </w:rPr>
              <w:t>2</w:t>
            </w:r>
            <w:r w:rsidRPr="003D6227">
              <w:rPr>
                <w:rFonts w:ascii="Arial" w:hAnsi="Arial" w:cs="Arial"/>
                <w:b/>
                <w:sz w:val="24"/>
                <w:szCs w:val="24"/>
              </w:rPr>
              <w:t xml:space="preserve"> - Declaration of Interests</w:t>
            </w:r>
          </w:p>
          <w:p w:rsidR="00F0371C" w:rsidRPr="003D6227" w:rsidRDefault="00F0371C" w:rsidP="00DB5A05">
            <w:pPr>
              <w:spacing w:after="0" w:line="240" w:lineRule="auto"/>
              <w:rPr>
                <w:rFonts w:ascii="Arial" w:hAnsi="Arial" w:cs="Arial"/>
                <w:sz w:val="24"/>
                <w:szCs w:val="24"/>
              </w:rPr>
            </w:pPr>
          </w:p>
        </w:tc>
      </w:tr>
      <w:tr w:rsidR="00F0371C" w:rsidRPr="00F256A1" w:rsidTr="00DB5A05">
        <w:trPr>
          <w:trHeight w:val="80"/>
        </w:trPr>
        <w:tc>
          <w:tcPr>
            <w:tcW w:w="1418" w:type="dxa"/>
            <w:tcBorders>
              <w:top w:val="nil"/>
              <w:left w:val="nil"/>
              <w:bottom w:val="nil"/>
              <w:right w:val="single" w:sz="4" w:space="0" w:color="auto"/>
            </w:tcBorders>
          </w:tcPr>
          <w:p w:rsidR="00F0371C" w:rsidRDefault="00F0371C" w:rsidP="00DB5A05">
            <w:pPr>
              <w:spacing w:after="0" w:line="240" w:lineRule="auto"/>
              <w:jc w:val="right"/>
              <w:rPr>
                <w:rFonts w:ascii="Arial" w:hAnsi="Arial" w:cs="Arial"/>
                <w:sz w:val="24"/>
                <w:szCs w:val="24"/>
              </w:rPr>
            </w:pPr>
            <w:r>
              <w:rPr>
                <w:rFonts w:ascii="Arial" w:hAnsi="Arial" w:cs="Arial"/>
                <w:sz w:val="24"/>
                <w:szCs w:val="24"/>
              </w:rPr>
              <w:t>39</w:t>
            </w:r>
            <w:r w:rsidRPr="003223C0">
              <w:rPr>
                <w:rFonts w:ascii="Arial" w:hAnsi="Arial" w:cs="Arial"/>
                <w:sz w:val="24"/>
                <w:szCs w:val="24"/>
              </w:rPr>
              <w:t>/</w:t>
            </w:r>
            <w:r>
              <w:rPr>
                <w:rFonts w:ascii="Arial" w:hAnsi="Arial" w:cs="Arial"/>
                <w:sz w:val="24"/>
                <w:szCs w:val="24"/>
              </w:rPr>
              <w:t>24</w:t>
            </w:r>
            <w:r w:rsidRPr="003223C0">
              <w:rPr>
                <w:rFonts w:ascii="Arial" w:hAnsi="Arial" w:cs="Arial"/>
                <w:sz w:val="24"/>
                <w:szCs w:val="24"/>
              </w:rPr>
              <w:t>.1</w:t>
            </w:r>
          </w:p>
          <w:p w:rsidR="00F0371C" w:rsidRDefault="00F0371C" w:rsidP="00DB5A05">
            <w:pPr>
              <w:spacing w:after="0" w:line="240" w:lineRule="auto"/>
              <w:jc w:val="right"/>
              <w:rPr>
                <w:rFonts w:ascii="Arial" w:hAnsi="Arial" w:cs="Arial"/>
                <w:sz w:val="24"/>
                <w:szCs w:val="24"/>
              </w:rPr>
            </w:pPr>
          </w:p>
          <w:p w:rsidR="00F0371C" w:rsidRDefault="00F0371C" w:rsidP="00DB5A05">
            <w:pPr>
              <w:spacing w:after="0" w:line="240" w:lineRule="auto"/>
              <w:jc w:val="right"/>
              <w:rPr>
                <w:rFonts w:ascii="Arial" w:hAnsi="Arial" w:cs="Arial"/>
                <w:sz w:val="24"/>
                <w:szCs w:val="24"/>
              </w:rPr>
            </w:pPr>
          </w:p>
          <w:p w:rsidR="00F0371C" w:rsidRDefault="00F0371C" w:rsidP="00DB5A05">
            <w:pPr>
              <w:spacing w:after="0" w:line="240" w:lineRule="auto"/>
              <w:jc w:val="right"/>
              <w:rPr>
                <w:rFonts w:ascii="Arial" w:hAnsi="Arial" w:cs="Arial"/>
                <w:sz w:val="24"/>
                <w:szCs w:val="24"/>
              </w:rPr>
            </w:pPr>
            <w:r>
              <w:rPr>
                <w:rFonts w:ascii="Arial" w:hAnsi="Arial" w:cs="Arial"/>
                <w:sz w:val="24"/>
                <w:szCs w:val="24"/>
              </w:rPr>
              <w:t>39/24.2</w:t>
            </w:r>
          </w:p>
          <w:p w:rsidR="00F0371C" w:rsidRPr="003D6227" w:rsidRDefault="00F0371C" w:rsidP="00DB5A05">
            <w:pPr>
              <w:spacing w:after="0" w:line="240" w:lineRule="auto"/>
              <w:rPr>
                <w:rFonts w:ascii="Arial" w:hAnsi="Arial" w:cs="Arial"/>
                <w:sz w:val="24"/>
                <w:szCs w:val="24"/>
              </w:rPr>
            </w:pPr>
          </w:p>
        </w:tc>
        <w:tc>
          <w:tcPr>
            <w:tcW w:w="7938" w:type="dxa"/>
            <w:tcBorders>
              <w:top w:val="nil"/>
              <w:left w:val="single" w:sz="4" w:space="0" w:color="auto"/>
              <w:bottom w:val="nil"/>
            </w:tcBorders>
            <w:hideMark/>
          </w:tcPr>
          <w:p w:rsidR="00F0371C" w:rsidRDefault="00F0371C" w:rsidP="00DB5A05">
            <w:pPr>
              <w:spacing w:after="0" w:line="240" w:lineRule="auto"/>
              <w:rPr>
                <w:rFonts w:ascii="Arial" w:hAnsi="Arial" w:cs="Arial"/>
                <w:sz w:val="24"/>
                <w:szCs w:val="24"/>
              </w:rPr>
            </w:pPr>
            <w:r>
              <w:rPr>
                <w:rFonts w:ascii="Arial" w:hAnsi="Arial" w:cs="Arial"/>
                <w:sz w:val="24"/>
                <w:szCs w:val="24"/>
              </w:rPr>
              <w:t>Mr Stewart</w:t>
            </w:r>
            <w:r w:rsidRPr="003D6227">
              <w:rPr>
                <w:rFonts w:ascii="Arial" w:hAnsi="Arial" w:cs="Arial"/>
                <w:sz w:val="24"/>
                <w:szCs w:val="24"/>
              </w:rPr>
              <w:t xml:space="preserve"> asked if anyone had interests to declare relevant to any items on the agenda</w:t>
            </w:r>
            <w:r>
              <w:rPr>
                <w:rFonts w:ascii="Arial" w:hAnsi="Arial" w:cs="Arial"/>
                <w:sz w:val="24"/>
                <w:szCs w:val="24"/>
              </w:rPr>
              <w:t>.</w:t>
            </w:r>
          </w:p>
          <w:p w:rsidR="00F0371C" w:rsidRDefault="00F0371C" w:rsidP="00DB5A05">
            <w:pPr>
              <w:spacing w:after="0" w:line="240" w:lineRule="auto"/>
              <w:rPr>
                <w:rFonts w:ascii="Arial" w:hAnsi="Arial" w:cs="Arial"/>
                <w:sz w:val="24"/>
                <w:szCs w:val="24"/>
              </w:rPr>
            </w:pPr>
          </w:p>
          <w:p w:rsidR="00F0371C" w:rsidRDefault="00F0371C" w:rsidP="00DB5A05">
            <w:pPr>
              <w:spacing w:after="0" w:line="240" w:lineRule="auto"/>
              <w:rPr>
                <w:rFonts w:ascii="Arial" w:hAnsi="Arial" w:cs="Arial"/>
                <w:sz w:val="24"/>
                <w:szCs w:val="24"/>
              </w:rPr>
            </w:pPr>
            <w:r>
              <w:rPr>
                <w:rFonts w:ascii="Arial" w:hAnsi="Arial" w:cs="Arial"/>
                <w:sz w:val="24"/>
                <w:szCs w:val="24"/>
              </w:rPr>
              <w:t>Mr Clayton declared an interest in relation to Public Inquiries as Unison is engaging with the Inquiries.</w:t>
            </w:r>
          </w:p>
          <w:p w:rsidR="00F0371C" w:rsidRDefault="00F0371C" w:rsidP="00DB5A05">
            <w:pPr>
              <w:spacing w:after="0" w:line="240" w:lineRule="auto"/>
              <w:rPr>
                <w:rFonts w:ascii="Arial" w:hAnsi="Arial" w:cs="Arial"/>
                <w:sz w:val="24"/>
                <w:szCs w:val="24"/>
              </w:rPr>
            </w:pPr>
          </w:p>
          <w:p w:rsidR="00F0371C" w:rsidRPr="003D6227" w:rsidRDefault="00F0371C" w:rsidP="00DB5A05">
            <w:pPr>
              <w:spacing w:after="0" w:line="240" w:lineRule="auto"/>
              <w:rPr>
                <w:rFonts w:ascii="Arial" w:hAnsi="Arial" w:cs="Arial"/>
                <w:sz w:val="24"/>
                <w:szCs w:val="24"/>
              </w:rPr>
            </w:pPr>
          </w:p>
        </w:tc>
      </w:tr>
      <w:tr w:rsidR="00F0371C" w:rsidRPr="00F256A1" w:rsidTr="00DB5A05">
        <w:tc>
          <w:tcPr>
            <w:tcW w:w="1418" w:type="dxa"/>
            <w:tcBorders>
              <w:top w:val="nil"/>
              <w:left w:val="nil"/>
              <w:bottom w:val="nil"/>
              <w:right w:val="single" w:sz="4" w:space="0" w:color="auto"/>
            </w:tcBorders>
          </w:tcPr>
          <w:p w:rsidR="00F0371C" w:rsidRPr="003D6227" w:rsidRDefault="00F0371C" w:rsidP="00DB5A05">
            <w:pPr>
              <w:spacing w:after="0" w:line="240" w:lineRule="auto"/>
              <w:jc w:val="right"/>
              <w:rPr>
                <w:rFonts w:ascii="Arial" w:hAnsi="Arial" w:cs="Arial"/>
                <w:b/>
                <w:sz w:val="24"/>
                <w:szCs w:val="24"/>
              </w:rPr>
            </w:pPr>
            <w:r>
              <w:rPr>
                <w:rFonts w:ascii="Arial" w:hAnsi="Arial" w:cs="Arial"/>
                <w:b/>
                <w:sz w:val="24"/>
                <w:szCs w:val="24"/>
              </w:rPr>
              <w:t>40</w:t>
            </w:r>
            <w:r w:rsidRPr="003D6227">
              <w:rPr>
                <w:rFonts w:ascii="Arial" w:hAnsi="Arial" w:cs="Arial"/>
                <w:b/>
                <w:sz w:val="24"/>
                <w:szCs w:val="24"/>
              </w:rPr>
              <w:t>/</w:t>
            </w:r>
            <w:r>
              <w:rPr>
                <w:rFonts w:ascii="Arial" w:hAnsi="Arial" w:cs="Arial"/>
                <w:b/>
                <w:sz w:val="24"/>
                <w:szCs w:val="24"/>
              </w:rPr>
              <w:t>24</w:t>
            </w:r>
          </w:p>
        </w:tc>
        <w:tc>
          <w:tcPr>
            <w:tcW w:w="7938" w:type="dxa"/>
            <w:tcBorders>
              <w:top w:val="nil"/>
              <w:left w:val="single" w:sz="4" w:space="0" w:color="auto"/>
              <w:bottom w:val="nil"/>
            </w:tcBorders>
          </w:tcPr>
          <w:p w:rsidR="00F0371C" w:rsidRDefault="00F0371C" w:rsidP="00DB5A05">
            <w:pPr>
              <w:spacing w:after="0" w:line="240" w:lineRule="auto"/>
              <w:rPr>
                <w:rFonts w:ascii="Arial" w:hAnsi="Arial" w:cs="Arial"/>
                <w:b/>
                <w:sz w:val="24"/>
                <w:szCs w:val="24"/>
              </w:rPr>
            </w:pPr>
            <w:r w:rsidRPr="003D6227">
              <w:rPr>
                <w:rFonts w:ascii="Arial" w:hAnsi="Arial" w:cs="Arial"/>
                <w:b/>
                <w:sz w:val="24"/>
                <w:szCs w:val="24"/>
              </w:rPr>
              <w:t xml:space="preserve">Item </w:t>
            </w:r>
            <w:r>
              <w:rPr>
                <w:rFonts w:ascii="Arial" w:hAnsi="Arial" w:cs="Arial"/>
                <w:b/>
                <w:sz w:val="24"/>
                <w:szCs w:val="24"/>
              </w:rPr>
              <w:t>3</w:t>
            </w:r>
            <w:r w:rsidRPr="003D6227">
              <w:rPr>
                <w:rFonts w:ascii="Arial" w:hAnsi="Arial" w:cs="Arial"/>
                <w:b/>
                <w:sz w:val="24"/>
                <w:szCs w:val="24"/>
              </w:rPr>
              <w:t xml:space="preserve"> – Minutes of previous meeting held on </w:t>
            </w:r>
            <w:r>
              <w:rPr>
                <w:rFonts w:ascii="Arial" w:hAnsi="Arial" w:cs="Arial"/>
                <w:b/>
                <w:sz w:val="24"/>
                <w:szCs w:val="24"/>
              </w:rPr>
              <w:t>13 June 2024</w:t>
            </w:r>
          </w:p>
          <w:p w:rsidR="00F0371C" w:rsidRPr="003D6227" w:rsidRDefault="00F0371C" w:rsidP="00DB5A05">
            <w:pPr>
              <w:spacing w:after="0" w:line="240" w:lineRule="auto"/>
              <w:rPr>
                <w:rFonts w:ascii="Arial" w:hAnsi="Arial" w:cs="Arial"/>
                <w:sz w:val="24"/>
                <w:szCs w:val="24"/>
              </w:rPr>
            </w:pPr>
          </w:p>
        </w:tc>
      </w:tr>
      <w:tr w:rsidR="00F0371C" w:rsidRPr="00F256A1" w:rsidTr="00DB5A05">
        <w:tc>
          <w:tcPr>
            <w:tcW w:w="1418" w:type="dxa"/>
            <w:tcBorders>
              <w:top w:val="nil"/>
              <w:left w:val="nil"/>
              <w:bottom w:val="nil"/>
              <w:right w:val="single" w:sz="4" w:space="0" w:color="auto"/>
            </w:tcBorders>
          </w:tcPr>
          <w:p w:rsidR="00F0371C" w:rsidRDefault="00F0371C" w:rsidP="00DB5A05">
            <w:pPr>
              <w:spacing w:after="0" w:line="240" w:lineRule="auto"/>
              <w:jc w:val="right"/>
              <w:rPr>
                <w:rFonts w:ascii="Arial" w:hAnsi="Arial" w:cs="Arial"/>
                <w:sz w:val="24"/>
                <w:szCs w:val="24"/>
              </w:rPr>
            </w:pPr>
            <w:r>
              <w:rPr>
                <w:rFonts w:ascii="Arial" w:hAnsi="Arial" w:cs="Arial"/>
                <w:sz w:val="24"/>
                <w:szCs w:val="24"/>
              </w:rPr>
              <w:t>40/24.1</w:t>
            </w:r>
          </w:p>
          <w:p w:rsidR="00F0371C" w:rsidRPr="003D6227" w:rsidRDefault="00F0371C" w:rsidP="00DB5A05">
            <w:pPr>
              <w:spacing w:after="0" w:line="240" w:lineRule="auto"/>
              <w:rPr>
                <w:rFonts w:ascii="Arial" w:hAnsi="Arial" w:cs="Arial"/>
                <w:sz w:val="24"/>
                <w:szCs w:val="24"/>
              </w:rPr>
            </w:pPr>
          </w:p>
        </w:tc>
        <w:tc>
          <w:tcPr>
            <w:tcW w:w="7938" w:type="dxa"/>
            <w:tcBorders>
              <w:top w:val="nil"/>
              <w:left w:val="single" w:sz="4" w:space="0" w:color="auto"/>
              <w:bottom w:val="nil"/>
            </w:tcBorders>
          </w:tcPr>
          <w:p w:rsidR="00F0371C" w:rsidRPr="003D6227" w:rsidRDefault="00F0371C" w:rsidP="00DB5A05">
            <w:pPr>
              <w:spacing w:after="0" w:line="240" w:lineRule="auto"/>
              <w:rPr>
                <w:rFonts w:ascii="Arial" w:hAnsi="Arial" w:cs="Arial"/>
                <w:sz w:val="24"/>
                <w:szCs w:val="24"/>
              </w:rPr>
            </w:pPr>
            <w:r w:rsidRPr="003D6227">
              <w:rPr>
                <w:rFonts w:ascii="Arial" w:hAnsi="Arial" w:cs="Arial"/>
                <w:sz w:val="24"/>
                <w:szCs w:val="24"/>
              </w:rPr>
              <w:t>The minutes of the previous meeting, held on</w:t>
            </w:r>
            <w:r>
              <w:rPr>
                <w:rFonts w:ascii="Arial" w:hAnsi="Arial" w:cs="Arial"/>
                <w:sz w:val="24"/>
                <w:szCs w:val="24"/>
              </w:rPr>
              <w:t xml:space="preserve"> 13 June 2024 </w:t>
            </w:r>
            <w:r w:rsidRPr="003D6227">
              <w:rPr>
                <w:rFonts w:ascii="Arial" w:hAnsi="Arial" w:cs="Arial"/>
                <w:sz w:val="24"/>
                <w:szCs w:val="24"/>
              </w:rPr>
              <w:t xml:space="preserve">were </w:t>
            </w:r>
            <w:r w:rsidRPr="00EB63A9">
              <w:rPr>
                <w:rFonts w:ascii="Arial" w:hAnsi="Arial" w:cs="Arial"/>
                <w:b/>
                <w:sz w:val="24"/>
                <w:szCs w:val="24"/>
              </w:rPr>
              <w:t>approved</w:t>
            </w:r>
            <w:r w:rsidRPr="003D6227">
              <w:rPr>
                <w:rFonts w:ascii="Arial" w:hAnsi="Arial" w:cs="Arial"/>
                <w:sz w:val="24"/>
                <w:szCs w:val="24"/>
              </w:rPr>
              <w:t xml:space="preserve"> </w:t>
            </w:r>
            <w:r>
              <w:rPr>
                <w:rFonts w:ascii="Arial" w:hAnsi="Arial" w:cs="Arial"/>
                <w:sz w:val="24"/>
                <w:szCs w:val="24"/>
              </w:rPr>
              <w:t xml:space="preserve">as an accurate </w:t>
            </w:r>
            <w:r w:rsidRPr="00102847">
              <w:rPr>
                <w:rFonts w:ascii="Arial" w:hAnsi="Arial" w:cs="Arial"/>
                <w:sz w:val="24"/>
                <w:szCs w:val="24"/>
              </w:rPr>
              <w:t xml:space="preserve">record of </w:t>
            </w:r>
            <w:r>
              <w:rPr>
                <w:rFonts w:ascii="Arial" w:hAnsi="Arial" w:cs="Arial"/>
                <w:sz w:val="24"/>
                <w:szCs w:val="24"/>
              </w:rPr>
              <w:t>that</w:t>
            </w:r>
            <w:r w:rsidRPr="00102847">
              <w:rPr>
                <w:rFonts w:ascii="Arial" w:hAnsi="Arial" w:cs="Arial"/>
                <w:sz w:val="24"/>
                <w:szCs w:val="24"/>
              </w:rPr>
              <w:t xml:space="preserve"> </w:t>
            </w:r>
            <w:r>
              <w:rPr>
                <w:rFonts w:ascii="Arial" w:hAnsi="Arial" w:cs="Arial"/>
                <w:sz w:val="24"/>
                <w:szCs w:val="24"/>
              </w:rPr>
              <w:t>meeting, subject to a minor amendment in paragraph 33/24.3</w:t>
            </w:r>
            <w:r w:rsidRPr="00A03FD6">
              <w:rPr>
                <w:rFonts w:ascii="Arial" w:hAnsi="Arial" w:cs="Arial"/>
                <w:sz w:val="24"/>
                <w:szCs w:val="24"/>
              </w:rPr>
              <w:t>.</w:t>
            </w:r>
          </w:p>
        </w:tc>
      </w:tr>
      <w:tr w:rsidR="00F0371C" w:rsidRPr="00F256A1" w:rsidTr="00DB5A05">
        <w:tc>
          <w:tcPr>
            <w:tcW w:w="1418" w:type="dxa"/>
            <w:tcBorders>
              <w:top w:val="nil"/>
              <w:left w:val="nil"/>
              <w:bottom w:val="nil"/>
              <w:right w:val="single" w:sz="4" w:space="0" w:color="auto"/>
            </w:tcBorders>
          </w:tcPr>
          <w:p w:rsidR="00F0371C" w:rsidRPr="003D6227" w:rsidRDefault="00F0371C" w:rsidP="00DB5A05">
            <w:pPr>
              <w:spacing w:after="0" w:line="240" w:lineRule="auto"/>
              <w:jc w:val="right"/>
              <w:rPr>
                <w:rFonts w:ascii="Arial" w:hAnsi="Arial" w:cs="Arial"/>
                <w:b/>
                <w:sz w:val="24"/>
                <w:szCs w:val="24"/>
              </w:rPr>
            </w:pPr>
            <w:r>
              <w:rPr>
                <w:rFonts w:ascii="Arial" w:hAnsi="Arial" w:cs="Arial"/>
                <w:b/>
                <w:sz w:val="24"/>
                <w:szCs w:val="24"/>
              </w:rPr>
              <w:lastRenderedPageBreak/>
              <w:t>41/24</w:t>
            </w:r>
          </w:p>
        </w:tc>
        <w:tc>
          <w:tcPr>
            <w:tcW w:w="7938" w:type="dxa"/>
            <w:tcBorders>
              <w:top w:val="nil"/>
              <w:left w:val="single" w:sz="4" w:space="0" w:color="auto"/>
              <w:bottom w:val="nil"/>
            </w:tcBorders>
          </w:tcPr>
          <w:p w:rsidR="00F0371C" w:rsidRPr="003D6227" w:rsidRDefault="00F0371C" w:rsidP="00DB5A05">
            <w:pPr>
              <w:spacing w:after="0" w:line="240" w:lineRule="auto"/>
              <w:rPr>
                <w:rFonts w:ascii="Arial" w:hAnsi="Arial" w:cs="Arial"/>
                <w:b/>
                <w:sz w:val="24"/>
                <w:szCs w:val="24"/>
              </w:rPr>
            </w:pPr>
            <w:r w:rsidRPr="003D6227">
              <w:rPr>
                <w:rFonts w:ascii="Arial" w:hAnsi="Arial" w:cs="Arial"/>
                <w:b/>
                <w:sz w:val="24"/>
                <w:szCs w:val="24"/>
              </w:rPr>
              <w:t xml:space="preserve">Item </w:t>
            </w:r>
            <w:r>
              <w:rPr>
                <w:rFonts w:ascii="Arial" w:hAnsi="Arial" w:cs="Arial"/>
                <w:b/>
                <w:sz w:val="24"/>
                <w:szCs w:val="24"/>
              </w:rPr>
              <w:t>4</w:t>
            </w:r>
            <w:r w:rsidRPr="003D6227">
              <w:rPr>
                <w:rFonts w:ascii="Arial" w:hAnsi="Arial" w:cs="Arial"/>
                <w:b/>
                <w:sz w:val="24"/>
                <w:szCs w:val="24"/>
              </w:rPr>
              <w:t xml:space="preserve"> – Matters Arising </w:t>
            </w:r>
          </w:p>
          <w:p w:rsidR="00F0371C" w:rsidRPr="003D6227" w:rsidRDefault="00F0371C" w:rsidP="00DB5A05">
            <w:pPr>
              <w:spacing w:after="0" w:line="240" w:lineRule="auto"/>
              <w:rPr>
                <w:rFonts w:ascii="Arial" w:hAnsi="Arial" w:cs="Arial"/>
                <w:b/>
                <w:sz w:val="24"/>
                <w:szCs w:val="24"/>
              </w:rPr>
            </w:pPr>
          </w:p>
        </w:tc>
      </w:tr>
      <w:tr w:rsidR="00F0371C" w:rsidRPr="00F256A1" w:rsidTr="00DB5A05">
        <w:trPr>
          <w:trHeight w:val="87"/>
        </w:trPr>
        <w:tc>
          <w:tcPr>
            <w:tcW w:w="1418" w:type="dxa"/>
            <w:tcBorders>
              <w:top w:val="nil"/>
              <w:left w:val="nil"/>
              <w:bottom w:val="nil"/>
              <w:right w:val="single" w:sz="4" w:space="0" w:color="auto"/>
            </w:tcBorders>
          </w:tcPr>
          <w:p w:rsidR="00F0371C" w:rsidRDefault="00792415" w:rsidP="00DB5A05">
            <w:pPr>
              <w:spacing w:after="0" w:line="240" w:lineRule="auto"/>
              <w:jc w:val="right"/>
              <w:rPr>
                <w:rFonts w:ascii="Arial" w:hAnsi="Arial" w:cs="Arial"/>
                <w:sz w:val="24"/>
                <w:szCs w:val="24"/>
              </w:rPr>
            </w:pPr>
            <w:r>
              <w:rPr>
                <w:rFonts w:ascii="Arial" w:hAnsi="Arial" w:cs="Arial"/>
                <w:sz w:val="24"/>
                <w:szCs w:val="24"/>
              </w:rPr>
              <w:t>41/24.1</w:t>
            </w:r>
          </w:p>
          <w:p w:rsidR="00792415" w:rsidRDefault="00792415" w:rsidP="00DB5A05">
            <w:pPr>
              <w:spacing w:after="0" w:line="240" w:lineRule="auto"/>
              <w:jc w:val="right"/>
              <w:rPr>
                <w:rFonts w:ascii="Arial" w:hAnsi="Arial" w:cs="Arial"/>
                <w:sz w:val="24"/>
                <w:szCs w:val="24"/>
              </w:rPr>
            </w:pPr>
          </w:p>
          <w:p w:rsidR="00792415" w:rsidRDefault="00792415" w:rsidP="00DB5A05">
            <w:pPr>
              <w:spacing w:after="0" w:line="240" w:lineRule="auto"/>
              <w:jc w:val="right"/>
              <w:rPr>
                <w:rFonts w:ascii="Arial" w:hAnsi="Arial" w:cs="Arial"/>
                <w:sz w:val="24"/>
                <w:szCs w:val="24"/>
              </w:rPr>
            </w:pPr>
          </w:p>
          <w:p w:rsidR="00792415" w:rsidRDefault="00792415" w:rsidP="00DB5A05">
            <w:pPr>
              <w:spacing w:after="0" w:line="240" w:lineRule="auto"/>
              <w:jc w:val="right"/>
              <w:rPr>
                <w:rFonts w:ascii="Arial" w:hAnsi="Arial" w:cs="Arial"/>
                <w:sz w:val="24"/>
                <w:szCs w:val="24"/>
              </w:rPr>
            </w:pPr>
          </w:p>
          <w:p w:rsidR="00792415" w:rsidRDefault="00792415" w:rsidP="00DB5A05">
            <w:pPr>
              <w:spacing w:after="0" w:line="240" w:lineRule="auto"/>
              <w:jc w:val="right"/>
              <w:rPr>
                <w:rFonts w:ascii="Arial" w:hAnsi="Arial" w:cs="Arial"/>
                <w:sz w:val="24"/>
                <w:szCs w:val="24"/>
              </w:rPr>
            </w:pPr>
          </w:p>
          <w:p w:rsidR="00792415" w:rsidRDefault="00792415" w:rsidP="00DB5A05">
            <w:pPr>
              <w:spacing w:after="0" w:line="240" w:lineRule="auto"/>
              <w:jc w:val="right"/>
              <w:rPr>
                <w:rFonts w:ascii="Arial" w:hAnsi="Arial" w:cs="Arial"/>
                <w:sz w:val="24"/>
                <w:szCs w:val="24"/>
              </w:rPr>
            </w:pPr>
            <w:r>
              <w:rPr>
                <w:rFonts w:ascii="Arial" w:hAnsi="Arial" w:cs="Arial"/>
                <w:sz w:val="24"/>
                <w:szCs w:val="24"/>
              </w:rPr>
              <w:t>41/24.2</w:t>
            </w:r>
          </w:p>
          <w:p w:rsidR="00792415" w:rsidRDefault="00792415" w:rsidP="00DB5A05">
            <w:pPr>
              <w:spacing w:after="0" w:line="240" w:lineRule="auto"/>
              <w:jc w:val="right"/>
              <w:rPr>
                <w:rFonts w:ascii="Arial" w:hAnsi="Arial" w:cs="Arial"/>
                <w:sz w:val="24"/>
                <w:szCs w:val="24"/>
              </w:rPr>
            </w:pPr>
          </w:p>
          <w:p w:rsidR="00792415" w:rsidRDefault="00792415" w:rsidP="00DB5A05">
            <w:pPr>
              <w:spacing w:after="0" w:line="240" w:lineRule="auto"/>
              <w:jc w:val="right"/>
              <w:rPr>
                <w:rFonts w:ascii="Arial" w:hAnsi="Arial" w:cs="Arial"/>
                <w:sz w:val="24"/>
                <w:szCs w:val="24"/>
              </w:rPr>
            </w:pPr>
          </w:p>
          <w:p w:rsidR="00792415" w:rsidRDefault="00792415" w:rsidP="00DB5A05">
            <w:pPr>
              <w:spacing w:after="0" w:line="240" w:lineRule="auto"/>
              <w:jc w:val="right"/>
              <w:rPr>
                <w:rFonts w:ascii="Arial" w:hAnsi="Arial" w:cs="Arial"/>
                <w:sz w:val="24"/>
                <w:szCs w:val="24"/>
              </w:rPr>
            </w:pPr>
          </w:p>
          <w:p w:rsidR="00792415" w:rsidRDefault="00792415" w:rsidP="00DB5A05">
            <w:pPr>
              <w:spacing w:after="0" w:line="240" w:lineRule="auto"/>
              <w:jc w:val="right"/>
              <w:rPr>
                <w:rFonts w:ascii="Arial" w:hAnsi="Arial" w:cs="Arial"/>
                <w:sz w:val="24"/>
                <w:szCs w:val="24"/>
              </w:rPr>
            </w:pPr>
          </w:p>
          <w:p w:rsidR="00792415" w:rsidRDefault="00792415" w:rsidP="00DB5A05">
            <w:pPr>
              <w:spacing w:after="0" w:line="240" w:lineRule="auto"/>
              <w:jc w:val="right"/>
              <w:rPr>
                <w:rFonts w:ascii="Arial" w:hAnsi="Arial" w:cs="Arial"/>
                <w:sz w:val="24"/>
                <w:szCs w:val="24"/>
              </w:rPr>
            </w:pPr>
            <w:r>
              <w:rPr>
                <w:rFonts w:ascii="Arial" w:hAnsi="Arial" w:cs="Arial"/>
                <w:sz w:val="24"/>
                <w:szCs w:val="24"/>
              </w:rPr>
              <w:t>41/24.3</w:t>
            </w:r>
          </w:p>
          <w:p w:rsidR="00F0371C" w:rsidRDefault="00F0371C" w:rsidP="00DB5A05">
            <w:pPr>
              <w:spacing w:after="0" w:line="240" w:lineRule="auto"/>
              <w:jc w:val="right"/>
              <w:rPr>
                <w:rFonts w:ascii="Arial" w:hAnsi="Arial" w:cs="Arial"/>
                <w:sz w:val="24"/>
                <w:szCs w:val="24"/>
              </w:rPr>
            </w:pPr>
          </w:p>
          <w:p w:rsidR="00F0371C" w:rsidRPr="003D6227" w:rsidRDefault="00F0371C" w:rsidP="00DB5A05">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F0371C" w:rsidRDefault="00F0371C" w:rsidP="00DB5A05">
            <w:pPr>
              <w:spacing w:after="0" w:line="240" w:lineRule="auto"/>
              <w:rPr>
                <w:rFonts w:ascii="Arial" w:hAnsi="Arial" w:cs="Arial"/>
                <w:sz w:val="24"/>
                <w:szCs w:val="24"/>
              </w:rPr>
            </w:pPr>
            <w:r>
              <w:rPr>
                <w:rFonts w:ascii="Arial" w:hAnsi="Arial" w:cs="Arial"/>
                <w:sz w:val="24"/>
                <w:szCs w:val="24"/>
              </w:rPr>
              <w:t>Mr Stewart went through the actions for the last meeting.  For action 1 regarding the Internal Audit recommendation on screening, Mr Murray</w:t>
            </w:r>
            <w:r w:rsidR="00792415">
              <w:rPr>
                <w:rFonts w:ascii="Arial" w:hAnsi="Arial" w:cs="Arial"/>
                <w:sz w:val="24"/>
                <w:szCs w:val="24"/>
              </w:rPr>
              <w:t xml:space="preserve"> noted that members had asked for a summary paper and this will be picked up as part of the mid-year review of audit recommendations.</w:t>
            </w:r>
          </w:p>
          <w:p w:rsidR="00792415" w:rsidRDefault="00792415" w:rsidP="00DB5A05">
            <w:pPr>
              <w:spacing w:after="0" w:line="240" w:lineRule="auto"/>
              <w:rPr>
                <w:rFonts w:ascii="Arial" w:hAnsi="Arial" w:cs="Arial"/>
                <w:sz w:val="24"/>
                <w:szCs w:val="24"/>
              </w:rPr>
            </w:pPr>
          </w:p>
          <w:p w:rsidR="00792415" w:rsidRDefault="00792415" w:rsidP="00DB5A05">
            <w:pPr>
              <w:spacing w:after="0" w:line="240" w:lineRule="auto"/>
              <w:rPr>
                <w:rFonts w:ascii="Arial" w:hAnsi="Arial" w:cs="Arial"/>
                <w:sz w:val="24"/>
                <w:szCs w:val="24"/>
              </w:rPr>
            </w:pPr>
            <w:r>
              <w:rPr>
                <w:rFonts w:ascii="Arial" w:hAnsi="Arial" w:cs="Arial"/>
                <w:sz w:val="24"/>
                <w:szCs w:val="24"/>
              </w:rPr>
              <w:t>Mr Stewart noted that action 2 regarding share the Internal Audit HSC General Report with the PHA Board, and action 3, which related to the updating of the Annual Report following comments by members, had both been completed.</w:t>
            </w:r>
          </w:p>
          <w:p w:rsidR="00792415" w:rsidRDefault="00792415" w:rsidP="00DB5A05">
            <w:pPr>
              <w:spacing w:after="0" w:line="240" w:lineRule="auto"/>
              <w:rPr>
                <w:rFonts w:ascii="Arial" w:hAnsi="Arial" w:cs="Arial"/>
                <w:sz w:val="24"/>
                <w:szCs w:val="24"/>
              </w:rPr>
            </w:pPr>
          </w:p>
          <w:p w:rsidR="00F0371C" w:rsidRDefault="00792415" w:rsidP="00DB5A05">
            <w:pPr>
              <w:spacing w:after="0" w:line="240" w:lineRule="auto"/>
              <w:rPr>
                <w:rFonts w:ascii="Arial" w:hAnsi="Arial" w:cs="Arial"/>
                <w:sz w:val="24"/>
                <w:szCs w:val="24"/>
              </w:rPr>
            </w:pPr>
            <w:r>
              <w:rPr>
                <w:rFonts w:ascii="Arial" w:hAnsi="Arial" w:cs="Arial"/>
                <w:sz w:val="24"/>
                <w:szCs w:val="24"/>
              </w:rPr>
              <w:t>Mr Stewart advised that an update paper regarding monies owed to PHA by the Special EU Programmes Body (SEUPB) had been circulated to members.  Mr Clayton said that the paper was useful, but noted that there was still a large amount of debt to be recovered.  He acknowledged that there is an expectation that this will be received by the end of the year and he asked that a further update be brought to the Committee.  Mr Murray advised that the delay in with SEUPB, and PHA is not the only organisation impacted, but that PHA will continue to keep up the pressure.</w:t>
            </w:r>
          </w:p>
          <w:p w:rsidR="00F0371C" w:rsidRPr="00804077" w:rsidRDefault="00F0371C" w:rsidP="00DB5A05">
            <w:pPr>
              <w:spacing w:after="0" w:line="240" w:lineRule="auto"/>
              <w:rPr>
                <w:rFonts w:ascii="Arial" w:hAnsi="Arial" w:cs="Arial"/>
                <w:sz w:val="24"/>
                <w:szCs w:val="24"/>
              </w:rPr>
            </w:pPr>
          </w:p>
        </w:tc>
      </w:tr>
      <w:tr w:rsidR="00F0371C" w:rsidRPr="00F256A1" w:rsidTr="00DB5A05">
        <w:tc>
          <w:tcPr>
            <w:tcW w:w="1418" w:type="dxa"/>
            <w:tcBorders>
              <w:top w:val="nil"/>
              <w:left w:val="nil"/>
              <w:bottom w:val="nil"/>
              <w:right w:val="single" w:sz="4" w:space="0" w:color="auto"/>
            </w:tcBorders>
          </w:tcPr>
          <w:p w:rsidR="00F0371C" w:rsidRDefault="00F0371C" w:rsidP="00DB5A05">
            <w:pPr>
              <w:spacing w:after="0" w:line="240" w:lineRule="auto"/>
              <w:jc w:val="right"/>
              <w:rPr>
                <w:rFonts w:ascii="Arial" w:hAnsi="Arial" w:cs="Arial"/>
                <w:b/>
                <w:sz w:val="24"/>
                <w:szCs w:val="24"/>
              </w:rPr>
            </w:pPr>
            <w:r>
              <w:rPr>
                <w:rFonts w:ascii="Arial" w:hAnsi="Arial" w:cs="Arial"/>
                <w:b/>
                <w:sz w:val="24"/>
                <w:szCs w:val="24"/>
              </w:rPr>
              <w:t>42/24</w:t>
            </w:r>
          </w:p>
        </w:tc>
        <w:tc>
          <w:tcPr>
            <w:tcW w:w="7938" w:type="dxa"/>
            <w:tcBorders>
              <w:top w:val="nil"/>
              <w:left w:val="single" w:sz="4" w:space="0" w:color="auto"/>
              <w:bottom w:val="nil"/>
            </w:tcBorders>
          </w:tcPr>
          <w:p w:rsidR="00F0371C" w:rsidRDefault="00F0371C" w:rsidP="00DB5A05">
            <w:pPr>
              <w:spacing w:after="0" w:line="240" w:lineRule="auto"/>
              <w:rPr>
                <w:rFonts w:ascii="Arial" w:hAnsi="Arial" w:cs="Arial"/>
                <w:b/>
                <w:sz w:val="24"/>
                <w:szCs w:val="24"/>
              </w:rPr>
            </w:pPr>
            <w:r>
              <w:rPr>
                <w:rFonts w:ascii="Arial" w:hAnsi="Arial" w:cs="Arial"/>
                <w:b/>
                <w:sz w:val="24"/>
                <w:szCs w:val="24"/>
              </w:rPr>
              <w:t>Item 5 – Chair’s Business</w:t>
            </w:r>
          </w:p>
          <w:p w:rsidR="00F0371C" w:rsidRDefault="00F0371C" w:rsidP="00DB5A05">
            <w:pPr>
              <w:spacing w:after="0" w:line="240" w:lineRule="auto"/>
              <w:rPr>
                <w:rFonts w:ascii="Arial" w:hAnsi="Arial" w:cs="Arial"/>
                <w:b/>
                <w:sz w:val="24"/>
                <w:szCs w:val="24"/>
              </w:rPr>
            </w:pPr>
          </w:p>
        </w:tc>
      </w:tr>
      <w:tr w:rsidR="00F0371C" w:rsidRPr="00F256A1" w:rsidTr="00DB5A05">
        <w:tc>
          <w:tcPr>
            <w:tcW w:w="1418" w:type="dxa"/>
            <w:tcBorders>
              <w:top w:val="nil"/>
              <w:left w:val="nil"/>
              <w:bottom w:val="nil"/>
              <w:right w:val="single" w:sz="4" w:space="0" w:color="auto"/>
            </w:tcBorders>
          </w:tcPr>
          <w:p w:rsidR="00F0371C" w:rsidRDefault="00F0371C" w:rsidP="00F0371C">
            <w:pPr>
              <w:spacing w:after="0" w:line="240" w:lineRule="auto"/>
              <w:jc w:val="right"/>
              <w:rPr>
                <w:rFonts w:ascii="Arial" w:hAnsi="Arial" w:cs="Arial"/>
                <w:sz w:val="24"/>
                <w:szCs w:val="24"/>
              </w:rPr>
            </w:pPr>
            <w:r>
              <w:rPr>
                <w:rFonts w:ascii="Arial" w:hAnsi="Arial" w:cs="Arial"/>
                <w:sz w:val="24"/>
                <w:szCs w:val="24"/>
              </w:rPr>
              <w:t>42/24.1</w:t>
            </w:r>
          </w:p>
          <w:p w:rsidR="00F0371C" w:rsidRPr="008C2E3A" w:rsidRDefault="00F0371C" w:rsidP="00DB5A05">
            <w:pPr>
              <w:spacing w:after="0" w:line="240" w:lineRule="auto"/>
              <w:rPr>
                <w:rFonts w:ascii="Arial" w:hAnsi="Arial" w:cs="Arial"/>
                <w:sz w:val="24"/>
                <w:szCs w:val="24"/>
              </w:rPr>
            </w:pPr>
          </w:p>
        </w:tc>
        <w:tc>
          <w:tcPr>
            <w:tcW w:w="7938" w:type="dxa"/>
            <w:tcBorders>
              <w:top w:val="nil"/>
              <w:left w:val="single" w:sz="4" w:space="0" w:color="auto"/>
              <w:bottom w:val="nil"/>
            </w:tcBorders>
          </w:tcPr>
          <w:p w:rsidR="00F0371C" w:rsidRPr="008C2E3A" w:rsidRDefault="00F0371C" w:rsidP="00DB5A05">
            <w:pPr>
              <w:spacing w:after="0" w:line="240" w:lineRule="auto"/>
              <w:rPr>
                <w:rFonts w:ascii="Arial" w:hAnsi="Arial" w:cs="Arial"/>
                <w:sz w:val="24"/>
                <w:szCs w:val="24"/>
              </w:rPr>
            </w:pPr>
            <w:r>
              <w:rPr>
                <w:rFonts w:ascii="Arial" w:hAnsi="Arial" w:cs="Arial"/>
                <w:sz w:val="24"/>
                <w:szCs w:val="24"/>
              </w:rPr>
              <w:t>Mr Stewart advised that he had no business to update on.</w:t>
            </w:r>
          </w:p>
        </w:tc>
      </w:tr>
      <w:tr w:rsidR="00F0371C" w:rsidRPr="00F256A1" w:rsidTr="00DB5A05">
        <w:tc>
          <w:tcPr>
            <w:tcW w:w="1418" w:type="dxa"/>
            <w:tcBorders>
              <w:top w:val="nil"/>
              <w:left w:val="nil"/>
              <w:bottom w:val="nil"/>
              <w:right w:val="single" w:sz="4" w:space="0" w:color="auto"/>
            </w:tcBorders>
          </w:tcPr>
          <w:p w:rsidR="00F0371C" w:rsidRDefault="00F0371C" w:rsidP="00DB5A05">
            <w:pPr>
              <w:spacing w:after="0" w:line="240" w:lineRule="auto"/>
              <w:jc w:val="right"/>
              <w:rPr>
                <w:rFonts w:ascii="Arial" w:hAnsi="Arial" w:cs="Arial"/>
                <w:b/>
                <w:sz w:val="24"/>
                <w:szCs w:val="24"/>
              </w:rPr>
            </w:pPr>
            <w:r>
              <w:rPr>
                <w:rFonts w:ascii="Arial" w:hAnsi="Arial" w:cs="Arial"/>
                <w:b/>
                <w:sz w:val="24"/>
                <w:szCs w:val="24"/>
              </w:rPr>
              <w:t>43/24</w:t>
            </w:r>
          </w:p>
        </w:tc>
        <w:tc>
          <w:tcPr>
            <w:tcW w:w="7938" w:type="dxa"/>
            <w:tcBorders>
              <w:top w:val="nil"/>
              <w:left w:val="single" w:sz="4" w:space="0" w:color="auto"/>
              <w:bottom w:val="nil"/>
            </w:tcBorders>
          </w:tcPr>
          <w:p w:rsidR="00F0371C" w:rsidRDefault="00F0371C" w:rsidP="00DB5A05">
            <w:pPr>
              <w:spacing w:after="0" w:line="240" w:lineRule="auto"/>
              <w:rPr>
                <w:rFonts w:ascii="Arial" w:hAnsi="Arial" w:cs="Arial"/>
                <w:b/>
                <w:sz w:val="24"/>
                <w:szCs w:val="24"/>
              </w:rPr>
            </w:pPr>
            <w:r>
              <w:rPr>
                <w:rFonts w:ascii="Arial" w:hAnsi="Arial" w:cs="Arial"/>
                <w:b/>
                <w:sz w:val="24"/>
                <w:szCs w:val="24"/>
              </w:rPr>
              <w:t>Item 6 – Corporate Governance</w:t>
            </w:r>
          </w:p>
          <w:p w:rsidR="00F0371C" w:rsidRDefault="00F0371C" w:rsidP="00DB5A05">
            <w:pPr>
              <w:spacing w:after="0" w:line="240" w:lineRule="auto"/>
              <w:rPr>
                <w:rFonts w:ascii="Arial" w:hAnsi="Arial" w:cs="Arial"/>
                <w:b/>
                <w:sz w:val="24"/>
                <w:szCs w:val="24"/>
              </w:rPr>
            </w:pPr>
          </w:p>
        </w:tc>
      </w:tr>
      <w:tr w:rsidR="00F0371C" w:rsidRPr="00F256A1" w:rsidTr="00DB5A05">
        <w:tc>
          <w:tcPr>
            <w:tcW w:w="1418" w:type="dxa"/>
            <w:tcBorders>
              <w:top w:val="nil"/>
              <w:left w:val="nil"/>
              <w:bottom w:val="nil"/>
              <w:right w:val="single" w:sz="4" w:space="0" w:color="auto"/>
            </w:tcBorders>
          </w:tcPr>
          <w:p w:rsidR="00F0371C" w:rsidRPr="00391762" w:rsidRDefault="00F0371C" w:rsidP="00DB5A05">
            <w:pPr>
              <w:spacing w:after="0" w:line="240" w:lineRule="auto"/>
              <w:jc w:val="right"/>
              <w:rPr>
                <w:rFonts w:ascii="Arial" w:hAnsi="Arial" w:cs="Arial"/>
                <w:sz w:val="24"/>
                <w:szCs w:val="24"/>
              </w:rPr>
            </w:pPr>
          </w:p>
          <w:p w:rsidR="00391762" w:rsidRPr="00391762" w:rsidRDefault="00391762"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r w:rsidRPr="00391762">
              <w:rPr>
                <w:rFonts w:ascii="Arial" w:hAnsi="Arial" w:cs="Arial"/>
                <w:sz w:val="24"/>
                <w:szCs w:val="24"/>
              </w:rPr>
              <w:t>43/24.1</w:t>
            </w:r>
          </w:p>
          <w:p w:rsidR="00391762" w:rsidRDefault="00391762"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r>
              <w:rPr>
                <w:rFonts w:ascii="Arial" w:hAnsi="Arial" w:cs="Arial"/>
                <w:sz w:val="24"/>
                <w:szCs w:val="24"/>
              </w:rPr>
              <w:t>43/24.2</w:t>
            </w:r>
          </w:p>
          <w:p w:rsidR="00391762" w:rsidRDefault="00391762"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p>
          <w:p w:rsidR="00106901" w:rsidRDefault="00106901"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p>
          <w:p w:rsidR="00391762" w:rsidRDefault="00391762" w:rsidP="00DB5A05">
            <w:pPr>
              <w:spacing w:after="0" w:line="240" w:lineRule="auto"/>
              <w:jc w:val="right"/>
              <w:rPr>
                <w:rFonts w:ascii="Arial" w:hAnsi="Arial" w:cs="Arial"/>
                <w:sz w:val="24"/>
                <w:szCs w:val="24"/>
              </w:rPr>
            </w:pPr>
            <w:r>
              <w:rPr>
                <w:rFonts w:ascii="Arial" w:hAnsi="Arial" w:cs="Arial"/>
                <w:sz w:val="24"/>
                <w:szCs w:val="24"/>
              </w:rPr>
              <w:lastRenderedPageBreak/>
              <w:t>43/24.3</w:t>
            </w:r>
          </w:p>
          <w:p w:rsidR="00106901" w:rsidRDefault="00106901" w:rsidP="00DB5A05">
            <w:pPr>
              <w:spacing w:after="0" w:line="240" w:lineRule="auto"/>
              <w:jc w:val="right"/>
              <w:rPr>
                <w:rFonts w:ascii="Arial" w:hAnsi="Arial" w:cs="Arial"/>
                <w:sz w:val="24"/>
                <w:szCs w:val="24"/>
              </w:rPr>
            </w:pPr>
          </w:p>
          <w:p w:rsidR="00106901" w:rsidRDefault="00106901" w:rsidP="00DB5A05">
            <w:pPr>
              <w:spacing w:after="0" w:line="240" w:lineRule="auto"/>
              <w:jc w:val="right"/>
              <w:rPr>
                <w:rFonts w:ascii="Arial" w:hAnsi="Arial" w:cs="Arial"/>
                <w:sz w:val="24"/>
                <w:szCs w:val="24"/>
              </w:rPr>
            </w:pPr>
          </w:p>
          <w:p w:rsidR="00106901" w:rsidRDefault="00106901" w:rsidP="00DB5A05">
            <w:pPr>
              <w:spacing w:after="0" w:line="240" w:lineRule="auto"/>
              <w:jc w:val="right"/>
              <w:rPr>
                <w:rFonts w:ascii="Arial" w:hAnsi="Arial" w:cs="Arial"/>
                <w:sz w:val="24"/>
                <w:szCs w:val="24"/>
              </w:rPr>
            </w:pPr>
          </w:p>
          <w:p w:rsidR="00106901" w:rsidRDefault="00106901" w:rsidP="00DB5A05">
            <w:pPr>
              <w:spacing w:after="0" w:line="240" w:lineRule="auto"/>
              <w:jc w:val="right"/>
              <w:rPr>
                <w:rFonts w:ascii="Arial" w:hAnsi="Arial" w:cs="Arial"/>
                <w:sz w:val="24"/>
                <w:szCs w:val="24"/>
              </w:rPr>
            </w:pPr>
          </w:p>
          <w:p w:rsidR="00106901" w:rsidRDefault="00106901" w:rsidP="00DB5A05">
            <w:pPr>
              <w:spacing w:after="0" w:line="240" w:lineRule="auto"/>
              <w:jc w:val="right"/>
              <w:rPr>
                <w:rFonts w:ascii="Arial" w:hAnsi="Arial" w:cs="Arial"/>
                <w:sz w:val="24"/>
                <w:szCs w:val="24"/>
              </w:rPr>
            </w:pPr>
          </w:p>
          <w:p w:rsidR="00106901" w:rsidRDefault="00106901" w:rsidP="00DB5A05">
            <w:pPr>
              <w:spacing w:after="0" w:line="240" w:lineRule="auto"/>
              <w:jc w:val="right"/>
              <w:rPr>
                <w:rFonts w:ascii="Arial" w:hAnsi="Arial" w:cs="Arial"/>
                <w:sz w:val="24"/>
                <w:szCs w:val="24"/>
              </w:rPr>
            </w:pPr>
          </w:p>
          <w:p w:rsidR="00106901" w:rsidRDefault="00106901" w:rsidP="00DB5A05">
            <w:pPr>
              <w:spacing w:after="0" w:line="240" w:lineRule="auto"/>
              <w:jc w:val="right"/>
              <w:rPr>
                <w:rFonts w:ascii="Arial" w:hAnsi="Arial" w:cs="Arial"/>
                <w:sz w:val="24"/>
                <w:szCs w:val="24"/>
              </w:rPr>
            </w:pPr>
          </w:p>
          <w:p w:rsidR="00106901" w:rsidRDefault="00106901" w:rsidP="00DB5A05">
            <w:pPr>
              <w:spacing w:after="0" w:line="240" w:lineRule="auto"/>
              <w:jc w:val="right"/>
              <w:rPr>
                <w:rFonts w:ascii="Arial" w:hAnsi="Arial" w:cs="Arial"/>
                <w:sz w:val="24"/>
                <w:szCs w:val="24"/>
              </w:rPr>
            </w:pPr>
          </w:p>
          <w:p w:rsidR="00106901" w:rsidRDefault="00106901" w:rsidP="00DB5A05">
            <w:pPr>
              <w:spacing w:after="0" w:line="240" w:lineRule="auto"/>
              <w:jc w:val="right"/>
              <w:rPr>
                <w:rFonts w:ascii="Arial" w:hAnsi="Arial" w:cs="Arial"/>
                <w:sz w:val="24"/>
                <w:szCs w:val="24"/>
              </w:rPr>
            </w:pPr>
          </w:p>
          <w:p w:rsidR="00106901" w:rsidRDefault="00106901" w:rsidP="00DB5A05">
            <w:pPr>
              <w:spacing w:after="0" w:line="240" w:lineRule="auto"/>
              <w:jc w:val="right"/>
              <w:rPr>
                <w:rFonts w:ascii="Arial" w:hAnsi="Arial" w:cs="Arial"/>
                <w:sz w:val="24"/>
                <w:szCs w:val="24"/>
              </w:rPr>
            </w:pPr>
          </w:p>
          <w:p w:rsidR="00106901" w:rsidRDefault="00106901" w:rsidP="00DB5A05">
            <w:pPr>
              <w:spacing w:after="0" w:line="240" w:lineRule="auto"/>
              <w:jc w:val="right"/>
              <w:rPr>
                <w:rFonts w:ascii="Arial" w:hAnsi="Arial" w:cs="Arial"/>
                <w:sz w:val="24"/>
                <w:szCs w:val="24"/>
              </w:rPr>
            </w:pPr>
          </w:p>
          <w:p w:rsidR="00106901" w:rsidRDefault="00106901" w:rsidP="00DB5A05">
            <w:pPr>
              <w:spacing w:after="0" w:line="240" w:lineRule="auto"/>
              <w:jc w:val="right"/>
              <w:rPr>
                <w:rFonts w:ascii="Arial" w:hAnsi="Arial" w:cs="Arial"/>
                <w:sz w:val="24"/>
                <w:szCs w:val="24"/>
              </w:rPr>
            </w:pPr>
            <w:r>
              <w:rPr>
                <w:rFonts w:ascii="Arial" w:hAnsi="Arial" w:cs="Arial"/>
                <w:sz w:val="24"/>
                <w:szCs w:val="24"/>
              </w:rPr>
              <w:t>43/24.4</w:t>
            </w: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r>
              <w:rPr>
                <w:rFonts w:ascii="Arial" w:hAnsi="Arial" w:cs="Arial"/>
                <w:sz w:val="24"/>
                <w:szCs w:val="24"/>
              </w:rPr>
              <w:t>43/24.5</w:t>
            </w: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r>
              <w:rPr>
                <w:rFonts w:ascii="Arial" w:hAnsi="Arial" w:cs="Arial"/>
                <w:sz w:val="24"/>
                <w:szCs w:val="24"/>
              </w:rPr>
              <w:t>43/24.6</w:t>
            </w: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r>
              <w:rPr>
                <w:rFonts w:ascii="Arial" w:hAnsi="Arial" w:cs="Arial"/>
                <w:sz w:val="24"/>
                <w:szCs w:val="24"/>
              </w:rPr>
              <w:t>43/24.7</w:t>
            </w: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r>
              <w:rPr>
                <w:rFonts w:ascii="Arial" w:hAnsi="Arial" w:cs="Arial"/>
                <w:sz w:val="24"/>
                <w:szCs w:val="24"/>
              </w:rPr>
              <w:t>43/24.8</w:t>
            </w: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r>
              <w:rPr>
                <w:rFonts w:ascii="Arial" w:hAnsi="Arial" w:cs="Arial"/>
                <w:sz w:val="24"/>
                <w:szCs w:val="24"/>
              </w:rPr>
              <w:t>43/24.9</w:t>
            </w: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p>
          <w:p w:rsidR="00DA7113" w:rsidRDefault="00DA7113" w:rsidP="00DB5A05">
            <w:pPr>
              <w:spacing w:after="0" w:line="240" w:lineRule="auto"/>
              <w:jc w:val="right"/>
              <w:rPr>
                <w:rFonts w:ascii="Arial" w:hAnsi="Arial" w:cs="Arial"/>
                <w:sz w:val="24"/>
                <w:szCs w:val="24"/>
              </w:rPr>
            </w:pPr>
            <w:r>
              <w:rPr>
                <w:rFonts w:ascii="Arial" w:hAnsi="Arial" w:cs="Arial"/>
                <w:sz w:val="24"/>
                <w:szCs w:val="24"/>
              </w:rPr>
              <w:t>43/24.10</w:t>
            </w:r>
          </w:p>
          <w:p w:rsidR="006A28AF" w:rsidRDefault="006A28AF" w:rsidP="00DB5A05">
            <w:pPr>
              <w:spacing w:after="0" w:line="240" w:lineRule="auto"/>
              <w:jc w:val="right"/>
              <w:rPr>
                <w:rFonts w:ascii="Arial" w:hAnsi="Arial" w:cs="Arial"/>
                <w:sz w:val="24"/>
                <w:szCs w:val="24"/>
              </w:rPr>
            </w:pPr>
          </w:p>
          <w:p w:rsidR="006A28AF" w:rsidRDefault="006A28AF" w:rsidP="00DB5A05">
            <w:pPr>
              <w:spacing w:after="0" w:line="240" w:lineRule="auto"/>
              <w:jc w:val="right"/>
              <w:rPr>
                <w:rFonts w:ascii="Arial" w:hAnsi="Arial" w:cs="Arial"/>
                <w:sz w:val="24"/>
                <w:szCs w:val="24"/>
              </w:rPr>
            </w:pPr>
          </w:p>
          <w:p w:rsidR="006A28AF" w:rsidRDefault="006A28AF" w:rsidP="00DB5A05">
            <w:pPr>
              <w:spacing w:after="0" w:line="240" w:lineRule="auto"/>
              <w:jc w:val="right"/>
              <w:rPr>
                <w:rFonts w:ascii="Arial" w:hAnsi="Arial" w:cs="Arial"/>
                <w:sz w:val="24"/>
                <w:szCs w:val="24"/>
              </w:rPr>
            </w:pPr>
          </w:p>
          <w:p w:rsidR="006A28AF" w:rsidRDefault="006A28AF" w:rsidP="00DB5A05">
            <w:pPr>
              <w:spacing w:after="0" w:line="240" w:lineRule="auto"/>
              <w:jc w:val="right"/>
              <w:rPr>
                <w:rFonts w:ascii="Arial" w:hAnsi="Arial" w:cs="Arial"/>
                <w:sz w:val="24"/>
                <w:szCs w:val="24"/>
              </w:rPr>
            </w:pPr>
          </w:p>
          <w:p w:rsidR="006A28AF" w:rsidRDefault="006A28AF" w:rsidP="00DB5A05">
            <w:pPr>
              <w:spacing w:after="0" w:line="240" w:lineRule="auto"/>
              <w:jc w:val="right"/>
              <w:rPr>
                <w:rFonts w:ascii="Arial" w:hAnsi="Arial" w:cs="Arial"/>
                <w:sz w:val="24"/>
                <w:szCs w:val="24"/>
              </w:rPr>
            </w:pPr>
          </w:p>
          <w:p w:rsidR="006A28AF" w:rsidRDefault="006A28AF" w:rsidP="00DB5A05">
            <w:pPr>
              <w:spacing w:after="0" w:line="240" w:lineRule="auto"/>
              <w:jc w:val="right"/>
              <w:rPr>
                <w:rFonts w:ascii="Arial" w:hAnsi="Arial" w:cs="Arial"/>
                <w:sz w:val="24"/>
                <w:szCs w:val="24"/>
              </w:rPr>
            </w:pPr>
          </w:p>
          <w:p w:rsidR="006A28AF" w:rsidRDefault="006A28AF" w:rsidP="00DB5A05">
            <w:pPr>
              <w:spacing w:after="0" w:line="240" w:lineRule="auto"/>
              <w:jc w:val="right"/>
              <w:rPr>
                <w:rFonts w:ascii="Arial" w:hAnsi="Arial" w:cs="Arial"/>
                <w:sz w:val="24"/>
                <w:szCs w:val="24"/>
              </w:rPr>
            </w:pPr>
          </w:p>
          <w:p w:rsidR="006A28AF" w:rsidRDefault="006A28AF" w:rsidP="00DB5A05">
            <w:pPr>
              <w:spacing w:after="0" w:line="240" w:lineRule="auto"/>
              <w:jc w:val="right"/>
              <w:rPr>
                <w:rFonts w:ascii="Arial" w:hAnsi="Arial" w:cs="Arial"/>
                <w:sz w:val="24"/>
                <w:szCs w:val="24"/>
              </w:rPr>
            </w:pPr>
          </w:p>
          <w:p w:rsidR="006A28AF" w:rsidRDefault="006A28AF" w:rsidP="00DB5A05">
            <w:pPr>
              <w:spacing w:after="0" w:line="240" w:lineRule="auto"/>
              <w:jc w:val="right"/>
              <w:rPr>
                <w:rFonts w:ascii="Arial" w:hAnsi="Arial" w:cs="Arial"/>
                <w:sz w:val="24"/>
                <w:szCs w:val="24"/>
              </w:rPr>
            </w:pPr>
          </w:p>
          <w:p w:rsidR="006A28AF" w:rsidRDefault="006A28AF" w:rsidP="00DB5A05">
            <w:pPr>
              <w:spacing w:after="0" w:line="240" w:lineRule="auto"/>
              <w:jc w:val="right"/>
              <w:rPr>
                <w:rFonts w:ascii="Arial" w:hAnsi="Arial" w:cs="Arial"/>
                <w:sz w:val="24"/>
                <w:szCs w:val="24"/>
              </w:rPr>
            </w:pPr>
          </w:p>
          <w:p w:rsidR="006A28AF" w:rsidRDefault="006A28AF" w:rsidP="00DB5A05">
            <w:pPr>
              <w:spacing w:after="0" w:line="240" w:lineRule="auto"/>
              <w:jc w:val="right"/>
              <w:rPr>
                <w:rFonts w:ascii="Arial" w:hAnsi="Arial" w:cs="Arial"/>
                <w:sz w:val="24"/>
                <w:szCs w:val="24"/>
              </w:rPr>
            </w:pPr>
          </w:p>
          <w:p w:rsidR="006A28AF" w:rsidRDefault="006A28AF" w:rsidP="00DB5A05">
            <w:pPr>
              <w:spacing w:after="0" w:line="240" w:lineRule="auto"/>
              <w:jc w:val="right"/>
              <w:rPr>
                <w:rFonts w:ascii="Arial" w:hAnsi="Arial" w:cs="Arial"/>
                <w:sz w:val="24"/>
                <w:szCs w:val="24"/>
              </w:rPr>
            </w:pPr>
          </w:p>
          <w:p w:rsidR="006A28AF" w:rsidRDefault="006A28AF" w:rsidP="00DB5A05">
            <w:pPr>
              <w:spacing w:after="0" w:line="240" w:lineRule="auto"/>
              <w:jc w:val="right"/>
              <w:rPr>
                <w:rFonts w:ascii="Arial" w:hAnsi="Arial" w:cs="Arial"/>
                <w:sz w:val="24"/>
                <w:szCs w:val="24"/>
              </w:rPr>
            </w:pPr>
            <w:r>
              <w:rPr>
                <w:rFonts w:ascii="Arial" w:hAnsi="Arial" w:cs="Arial"/>
                <w:sz w:val="24"/>
                <w:szCs w:val="24"/>
              </w:rPr>
              <w:t>43/24.11</w:t>
            </w:r>
          </w:p>
          <w:p w:rsidR="00DA7113" w:rsidRDefault="00DA7113"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r>
              <w:rPr>
                <w:rFonts w:ascii="Arial" w:hAnsi="Arial" w:cs="Arial"/>
                <w:sz w:val="24"/>
                <w:szCs w:val="24"/>
              </w:rPr>
              <w:t>43/24.12</w:t>
            </w: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r>
              <w:rPr>
                <w:rFonts w:ascii="Arial" w:hAnsi="Arial" w:cs="Arial"/>
                <w:sz w:val="24"/>
                <w:szCs w:val="24"/>
              </w:rPr>
              <w:t>43/24.13</w:t>
            </w: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74397F" w:rsidP="00DB5A05">
            <w:pPr>
              <w:spacing w:after="0" w:line="240" w:lineRule="auto"/>
              <w:jc w:val="right"/>
              <w:rPr>
                <w:rFonts w:ascii="Arial" w:hAnsi="Arial" w:cs="Arial"/>
                <w:sz w:val="24"/>
                <w:szCs w:val="24"/>
              </w:rPr>
            </w:pPr>
            <w:r>
              <w:rPr>
                <w:rFonts w:ascii="Arial" w:hAnsi="Arial" w:cs="Arial"/>
                <w:sz w:val="24"/>
                <w:szCs w:val="24"/>
              </w:rPr>
              <w:t>43/24.14</w:t>
            </w: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590CBC" w:rsidP="00DB5A05">
            <w:pPr>
              <w:spacing w:after="0" w:line="240" w:lineRule="auto"/>
              <w:jc w:val="right"/>
              <w:rPr>
                <w:rFonts w:ascii="Arial" w:hAnsi="Arial" w:cs="Arial"/>
                <w:sz w:val="24"/>
                <w:szCs w:val="24"/>
              </w:rPr>
            </w:pPr>
          </w:p>
          <w:p w:rsidR="00590CBC" w:rsidRDefault="0074397F" w:rsidP="00DB5A05">
            <w:pPr>
              <w:spacing w:after="0" w:line="240" w:lineRule="auto"/>
              <w:jc w:val="right"/>
              <w:rPr>
                <w:rFonts w:ascii="Arial" w:hAnsi="Arial" w:cs="Arial"/>
                <w:sz w:val="24"/>
                <w:szCs w:val="24"/>
              </w:rPr>
            </w:pPr>
            <w:r>
              <w:rPr>
                <w:rFonts w:ascii="Arial" w:hAnsi="Arial" w:cs="Arial"/>
                <w:sz w:val="24"/>
                <w:szCs w:val="24"/>
              </w:rPr>
              <w:t>43/24.15</w:t>
            </w:r>
          </w:p>
          <w:p w:rsidR="0074397F" w:rsidRDefault="0074397F" w:rsidP="00DB5A05">
            <w:pPr>
              <w:spacing w:after="0" w:line="240" w:lineRule="auto"/>
              <w:jc w:val="right"/>
              <w:rPr>
                <w:rFonts w:ascii="Arial" w:hAnsi="Arial" w:cs="Arial"/>
                <w:sz w:val="24"/>
                <w:szCs w:val="24"/>
              </w:rPr>
            </w:pPr>
          </w:p>
          <w:p w:rsidR="0074397F" w:rsidRDefault="0074397F" w:rsidP="00DB5A05">
            <w:pPr>
              <w:spacing w:after="0" w:line="240" w:lineRule="auto"/>
              <w:jc w:val="right"/>
              <w:rPr>
                <w:rFonts w:ascii="Arial" w:hAnsi="Arial" w:cs="Arial"/>
                <w:sz w:val="24"/>
                <w:szCs w:val="24"/>
              </w:rPr>
            </w:pPr>
          </w:p>
          <w:p w:rsidR="0074397F" w:rsidRDefault="0074397F" w:rsidP="00DB5A05">
            <w:pPr>
              <w:spacing w:after="0" w:line="240" w:lineRule="auto"/>
              <w:jc w:val="right"/>
              <w:rPr>
                <w:rFonts w:ascii="Arial" w:hAnsi="Arial" w:cs="Arial"/>
                <w:sz w:val="24"/>
                <w:szCs w:val="24"/>
              </w:rPr>
            </w:pPr>
          </w:p>
          <w:p w:rsidR="00B34F14" w:rsidRDefault="00B34F14" w:rsidP="00DB5A05">
            <w:pPr>
              <w:spacing w:after="0" w:line="240" w:lineRule="auto"/>
              <w:jc w:val="right"/>
              <w:rPr>
                <w:rFonts w:ascii="Arial" w:hAnsi="Arial" w:cs="Arial"/>
                <w:sz w:val="24"/>
                <w:szCs w:val="24"/>
              </w:rPr>
            </w:pPr>
          </w:p>
          <w:p w:rsidR="00B34F14" w:rsidRDefault="00B34F14" w:rsidP="00DB5A05">
            <w:pPr>
              <w:spacing w:after="0" w:line="240" w:lineRule="auto"/>
              <w:jc w:val="right"/>
              <w:rPr>
                <w:rFonts w:ascii="Arial" w:hAnsi="Arial" w:cs="Arial"/>
                <w:sz w:val="24"/>
                <w:szCs w:val="24"/>
              </w:rPr>
            </w:pPr>
          </w:p>
          <w:p w:rsidR="00B34F14" w:rsidRDefault="00B34F14" w:rsidP="00DB5A05">
            <w:pPr>
              <w:spacing w:after="0" w:line="240" w:lineRule="auto"/>
              <w:jc w:val="right"/>
              <w:rPr>
                <w:rFonts w:ascii="Arial" w:hAnsi="Arial" w:cs="Arial"/>
                <w:sz w:val="24"/>
                <w:szCs w:val="24"/>
              </w:rPr>
            </w:pPr>
          </w:p>
          <w:p w:rsidR="00B34F14" w:rsidRDefault="00B34F14" w:rsidP="00DB5A05">
            <w:pPr>
              <w:spacing w:after="0" w:line="240" w:lineRule="auto"/>
              <w:jc w:val="right"/>
              <w:rPr>
                <w:rFonts w:ascii="Arial" w:hAnsi="Arial" w:cs="Arial"/>
                <w:sz w:val="24"/>
                <w:szCs w:val="24"/>
              </w:rPr>
            </w:pPr>
          </w:p>
          <w:p w:rsidR="0074397F" w:rsidRDefault="0074397F" w:rsidP="00DB5A05">
            <w:pPr>
              <w:spacing w:after="0" w:line="240" w:lineRule="auto"/>
              <w:jc w:val="right"/>
              <w:rPr>
                <w:rFonts w:ascii="Arial" w:hAnsi="Arial" w:cs="Arial"/>
                <w:sz w:val="24"/>
                <w:szCs w:val="24"/>
              </w:rPr>
            </w:pPr>
          </w:p>
          <w:p w:rsidR="0074397F" w:rsidRDefault="0074397F"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156AF7" w:rsidRDefault="00156AF7" w:rsidP="00DB5A05">
            <w:pPr>
              <w:spacing w:after="0" w:line="240" w:lineRule="auto"/>
              <w:jc w:val="right"/>
              <w:rPr>
                <w:rFonts w:ascii="Arial" w:hAnsi="Arial" w:cs="Arial"/>
                <w:sz w:val="24"/>
                <w:szCs w:val="24"/>
              </w:rPr>
            </w:pPr>
          </w:p>
          <w:p w:rsidR="00156AF7" w:rsidRDefault="00156AF7" w:rsidP="00DB5A05">
            <w:pPr>
              <w:spacing w:after="0" w:line="240" w:lineRule="auto"/>
              <w:jc w:val="right"/>
              <w:rPr>
                <w:rFonts w:ascii="Arial" w:hAnsi="Arial" w:cs="Arial"/>
                <w:sz w:val="24"/>
                <w:szCs w:val="24"/>
              </w:rPr>
            </w:pPr>
          </w:p>
          <w:p w:rsidR="00156AF7" w:rsidRDefault="00156AF7" w:rsidP="00DB5A05">
            <w:pPr>
              <w:spacing w:after="0" w:line="240" w:lineRule="auto"/>
              <w:jc w:val="right"/>
              <w:rPr>
                <w:rFonts w:ascii="Arial" w:hAnsi="Arial" w:cs="Arial"/>
                <w:sz w:val="24"/>
                <w:szCs w:val="24"/>
              </w:rPr>
            </w:pPr>
          </w:p>
          <w:p w:rsidR="00156AF7" w:rsidRDefault="00156AF7" w:rsidP="00DB5A05">
            <w:pPr>
              <w:spacing w:after="0" w:line="240" w:lineRule="auto"/>
              <w:jc w:val="right"/>
              <w:rPr>
                <w:rFonts w:ascii="Arial" w:hAnsi="Arial" w:cs="Arial"/>
                <w:sz w:val="24"/>
                <w:szCs w:val="24"/>
              </w:rPr>
            </w:pPr>
          </w:p>
          <w:p w:rsidR="00156AF7" w:rsidRDefault="00156AF7" w:rsidP="00DB5A05">
            <w:pPr>
              <w:spacing w:after="0" w:line="240" w:lineRule="auto"/>
              <w:jc w:val="right"/>
              <w:rPr>
                <w:rFonts w:ascii="Arial" w:hAnsi="Arial" w:cs="Arial"/>
                <w:sz w:val="24"/>
                <w:szCs w:val="24"/>
              </w:rPr>
            </w:pPr>
            <w:r>
              <w:rPr>
                <w:rFonts w:ascii="Arial" w:hAnsi="Arial" w:cs="Arial"/>
                <w:sz w:val="24"/>
                <w:szCs w:val="24"/>
              </w:rPr>
              <w:t>43/24.16</w:t>
            </w:r>
          </w:p>
          <w:p w:rsidR="00156AF7" w:rsidRDefault="00156AF7" w:rsidP="00DB5A05">
            <w:pPr>
              <w:spacing w:after="0" w:line="240" w:lineRule="auto"/>
              <w:jc w:val="right"/>
              <w:rPr>
                <w:rFonts w:ascii="Arial" w:hAnsi="Arial" w:cs="Arial"/>
                <w:sz w:val="24"/>
                <w:szCs w:val="24"/>
              </w:rPr>
            </w:pPr>
          </w:p>
          <w:p w:rsidR="007B7BEA" w:rsidRDefault="007B7BEA" w:rsidP="00DB5A05">
            <w:pPr>
              <w:spacing w:after="0" w:line="240" w:lineRule="auto"/>
              <w:jc w:val="right"/>
              <w:rPr>
                <w:rFonts w:ascii="Arial" w:hAnsi="Arial" w:cs="Arial"/>
                <w:sz w:val="24"/>
                <w:szCs w:val="24"/>
              </w:rPr>
            </w:pPr>
          </w:p>
          <w:p w:rsidR="007B7BEA" w:rsidRDefault="007B7BEA" w:rsidP="00DB5A05">
            <w:pPr>
              <w:spacing w:after="0" w:line="240" w:lineRule="auto"/>
              <w:jc w:val="right"/>
              <w:rPr>
                <w:rFonts w:ascii="Arial" w:hAnsi="Arial" w:cs="Arial"/>
                <w:sz w:val="24"/>
                <w:szCs w:val="24"/>
              </w:rPr>
            </w:pPr>
          </w:p>
          <w:p w:rsidR="007B7BEA" w:rsidRDefault="007B7BEA" w:rsidP="00DB5A05">
            <w:pPr>
              <w:spacing w:after="0" w:line="240" w:lineRule="auto"/>
              <w:jc w:val="right"/>
              <w:rPr>
                <w:rFonts w:ascii="Arial" w:hAnsi="Arial" w:cs="Arial"/>
                <w:sz w:val="24"/>
                <w:szCs w:val="24"/>
              </w:rPr>
            </w:pPr>
          </w:p>
          <w:p w:rsidR="007B7BEA" w:rsidRDefault="007B7BEA" w:rsidP="00DB5A05">
            <w:pPr>
              <w:spacing w:after="0" w:line="240" w:lineRule="auto"/>
              <w:jc w:val="right"/>
              <w:rPr>
                <w:rFonts w:ascii="Arial" w:hAnsi="Arial" w:cs="Arial"/>
                <w:sz w:val="24"/>
                <w:szCs w:val="24"/>
              </w:rPr>
            </w:pPr>
          </w:p>
          <w:p w:rsidR="007B7BEA" w:rsidRDefault="007B7BEA" w:rsidP="00DB5A05">
            <w:pPr>
              <w:spacing w:after="0" w:line="240" w:lineRule="auto"/>
              <w:jc w:val="right"/>
              <w:rPr>
                <w:rFonts w:ascii="Arial" w:hAnsi="Arial" w:cs="Arial"/>
                <w:sz w:val="24"/>
                <w:szCs w:val="24"/>
              </w:rPr>
            </w:pPr>
          </w:p>
          <w:p w:rsidR="007B7BEA" w:rsidRDefault="007B7BEA" w:rsidP="00DB5A05">
            <w:pPr>
              <w:spacing w:after="0" w:line="240" w:lineRule="auto"/>
              <w:jc w:val="right"/>
              <w:rPr>
                <w:rFonts w:ascii="Arial" w:hAnsi="Arial" w:cs="Arial"/>
                <w:sz w:val="24"/>
                <w:szCs w:val="24"/>
              </w:rPr>
            </w:pPr>
          </w:p>
          <w:p w:rsidR="007B7BEA" w:rsidRDefault="007B7BEA" w:rsidP="00DB5A05">
            <w:pPr>
              <w:spacing w:after="0" w:line="240" w:lineRule="auto"/>
              <w:jc w:val="right"/>
              <w:rPr>
                <w:rFonts w:ascii="Arial" w:hAnsi="Arial" w:cs="Arial"/>
                <w:sz w:val="24"/>
                <w:szCs w:val="24"/>
              </w:rPr>
            </w:pPr>
          </w:p>
          <w:p w:rsidR="007B7BEA" w:rsidRDefault="007B7BEA" w:rsidP="00DB5A05">
            <w:pPr>
              <w:spacing w:after="0" w:line="240" w:lineRule="auto"/>
              <w:jc w:val="right"/>
              <w:rPr>
                <w:rFonts w:ascii="Arial" w:hAnsi="Arial" w:cs="Arial"/>
                <w:sz w:val="24"/>
                <w:szCs w:val="24"/>
              </w:rPr>
            </w:pPr>
          </w:p>
          <w:p w:rsidR="007B7BEA" w:rsidRDefault="007B7BEA" w:rsidP="00DB5A05">
            <w:pPr>
              <w:spacing w:after="0" w:line="240" w:lineRule="auto"/>
              <w:jc w:val="right"/>
              <w:rPr>
                <w:rFonts w:ascii="Arial" w:hAnsi="Arial" w:cs="Arial"/>
                <w:sz w:val="24"/>
                <w:szCs w:val="24"/>
              </w:rPr>
            </w:pPr>
          </w:p>
          <w:p w:rsidR="007B7BEA" w:rsidRDefault="007B7BEA" w:rsidP="00DB5A05">
            <w:pPr>
              <w:spacing w:after="0" w:line="240" w:lineRule="auto"/>
              <w:jc w:val="right"/>
              <w:rPr>
                <w:rFonts w:ascii="Arial" w:hAnsi="Arial" w:cs="Arial"/>
                <w:sz w:val="24"/>
                <w:szCs w:val="24"/>
              </w:rPr>
            </w:pPr>
          </w:p>
          <w:p w:rsidR="007B7BEA" w:rsidRDefault="007B7BEA" w:rsidP="00DB5A05">
            <w:pPr>
              <w:spacing w:after="0" w:line="240" w:lineRule="auto"/>
              <w:jc w:val="right"/>
              <w:rPr>
                <w:rFonts w:ascii="Arial" w:hAnsi="Arial" w:cs="Arial"/>
                <w:sz w:val="24"/>
                <w:szCs w:val="24"/>
              </w:rPr>
            </w:pPr>
          </w:p>
          <w:p w:rsidR="007B7BEA" w:rsidRDefault="007B7BEA" w:rsidP="00DB5A05">
            <w:pPr>
              <w:spacing w:after="0" w:line="240" w:lineRule="auto"/>
              <w:jc w:val="right"/>
              <w:rPr>
                <w:rFonts w:ascii="Arial" w:hAnsi="Arial" w:cs="Arial"/>
                <w:sz w:val="24"/>
                <w:szCs w:val="24"/>
              </w:rPr>
            </w:pPr>
            <w:r>
              <w:rPr>
                <w:rFonts w:ascii="Arial" w:hAnsi="Arial" w:cs="Arial"/>
                <w:sz w:val="24"/>
                <w:szCs w:val="24"/>
              </w:rPr>
              <w:t>43/24.17</w:t>
            </w:r>
          </w:p>
          <w:p w:rsidR="007B7BEA" w:rsidRDefault="007B7BEA" w:rsidP="00DB5A05">
            <w:pPr>
              <w:spacing w:after="0" w:line="240" w:lineRule="auto"/>
              <w:jc w:val="right"/>
              <w:rPr>
                <w:rFonts w:ascii="Arial" w:hAnsi="Arial" w:cs="Arial"/>
                <w:sz w:val="24"/>
                <w:szCs w:val="24"/>
              </w:rPr>
            </w:pPr>
          </w:p>
          <w:p w:rsidR="007B7BEA" w:rsidRDefault="007B7BEA" w:rsidP="00DB5A05">
            <w:pPr>
              <w:spacing w:after="0" w:line="240" w:lineRule="auto"/>
              <w:jc w:val="right"/>
              <w:rPr>
                <w:rFonts w:ascii="Arial" w:hAnsi="Arial" w:cs="Arial"/>
                <w:sz w:val="24"/>
                <w:szCs w:val="24"/>
              </w:rPr>
            </w:pPr>
          </w:p>
          <w:p w:rsidR="0026368C" w:rsidRDefault="0026368C" w:rsidP="00DB5A05">
            <w:pPr>
              <w:spacing w:after="0" w:line="240" w:lineRule="auto"/>
              <w:jc w:val="right"/>
              <w:rPr>
                <w:rFonts w:ascii="Arial" w:hAnsi="Arial" w:cs="Arial"/>
                <w:sz w:val="24"/>
                <w:szCs w:val="24"/>
              </w:rPr>
            </w:pPr>
          </w:p>
          <w:p w:rsidR="0026368C" w:rsidRDefault="0026368C" w:rsidP="00DB5A05">
            <w:pPr>
              <w:spacing w:after="0" w:line="240" w:lineRule="auto"/>
              <w:jc w:val="right"/>
              <w:rPr>
                <w:rFonts w:ascii="Arial" w:hAnsi="Arial" w:cs="Arial"/>
                <w:sz w:val="24"/>
                <w:szCs w:val="24"/>
              </w:rPr>
            </w:pPr>
          </w:p>
          <w:p w:rsidR="0026368C" w:rsidRDefault="0026368C" w:rsidP="00DB5A05">
            <w:pPr>
              <w:spacing w:after="0" w:line="240" w:lineRule="auto"/>
              <w:jc w:val="right"/>
              <w:rPr>
                <w:rFonts w:ascii="Arial" w:hAnsi="Arial" w:cs="Arial"/>
                <w:sz w:val="24"/>
                <w:szCs w:val="24"/>
              </w:rPr>
            </w:pPr>
          </w:p>
          <w:p w:rsidR="0026368C" w:rsidRDefault="0026368C" w:rsidP="00DB5A05">
            <w:pPr>
              <w:spacing w:after="0" w:line="240" w:lineRule="auto"/>
              <w:jc w:val="right"/>
              <w:rPr>
                <w:rFonts w:ascii="Arial" w:hAnsi="Arial" w:cs="Arial"/>
                <w:sz w:val="24"/>
                <w:szCs w:val="24"/>
              </w:rPr>
            </w:pPr>
          </w:p>
          <w:p w:rsidR="0026368C" w:rsidRDefault="0026368C" w:rsidP="00DB5A05">
            <w:pPr>
              <w:spacing w:after="0" w:line="240" w:lineRule="auto"/>
              <w:jc w:val="right"/>
              <w:rPr>
                <w:rFonts w:ascii="Arial" w:hAnsi="Arial" w:cs="Arial"/>
                <w:sz w:val="24"/>
                <w:szCs w:val="24"/>
              </w:rPr>
            </w:pPr>
          </w:p>
          <w:p w:rsidR="0026368C" w:rsidRDefault="0026368C" w:rsidP="00DB5A05">
            <w:pPr>
              <w:spacing w:after="0" w:line="240" w:lineRule="auto"/>
              <w:jc w:val="right"/>
              <w:rPr>
                <w:rFonts w:ascii="Arial" w:hAnsi="Arial" w:cs="Arial"/>
                <w:sz w:val="24"/>
                <w:szCs w:val="24"/>
              </w:rPr>
            </w:pPr>
          </w:p>
          <w:p w:rsidR="0026368C" w:rsidRDefault="0026368C" w:rsidP="00DB5A05">
            <w:pPr>
              <w:spacing w:after="0" w:line="240" w:lineRule="auto"/>
              <w:jc w:val="right"/>
              <w:rPr>
                <w:rFonts w:ascii="Arial" w:hAnsi="Arial" w:cs="Arial"/>
                <w:sz w:val="24"/>
                <w:szCs w:val="24"/>
              </w:rPr>
            </w:pPr>
          </w:p>
          <w:p w:rsidR="0026368C" w:rsidRDefault="0026368C" w:rsidP="00DB5A05">
            <w:pPr>
              <w:spacing w:after="0" w:line="240" w:lineRule="auto"/>
              <w:jc w:val="right"/>
              <w:rPr>
                <w:rFonts w:ascii="Arial" w:hAnsi="Arial" w:cs="Arial"/>
                <w:sz w:val="24"/>
                <w:szCs w:val="24"/>
              </w:rPr>
            </w:pPr>
          </w:p>
          <w:p w:rsidR="0026368C" w:rsidRDefault="0026368C" w:rsidP="00DB5A05">
            <w:pPr>
              <w:spacing w:after="0" w:line="240" w:lineRule="auto"/>
              <w:jc w:val="right"/>
              <w:rPr>
                <w:rFonts w:ascii="Arial" w:hAnsi="Arial" w:cs="Arial"/>
                <w:sz w:val="24"/>
                <w:szCs w:val="24"/>
              </w:rPr>
            </w:pPr>
          </w:p>
          <w:p w:rsidR="0026368C" w:rsidRDefault="0026368C" w:rsidP="00DB5A05">
            <w:pPr>
              <w:spacing w:after="0" w:line="240" w:lineRule="auto"/>
              <w:jc w:val="right"/>
              <w:rPr>
                <w:rFonts w:ascii="Arial" w:hAnsi="Arial" w:cs="Arial"/>
                <w:sz w:val="24"/>
                <w:szCs w:val="24"/>
              </w:rPr>
            </w:pPr>
          </w:p>
          <w:p w:rsidR="0026368C" w:rsidRDefault="0026368C" w:rsidP="00DB5A05">
            <w:pPr>
              <w:spacing w:after="0" w:line="240" w:lineRule="auto"/>
              <w:jc w:val="right"/>
              <w:rPr>
                <w:rFonts w:ascii="Arial" w:hAnsi="Arial" w:cs="Arial"/>
                <w:sz w:val="24"/>
                <w:szCs w:val="24"/>
              </w:rPr>
            </w:pPr>
            <w:r>
              <w:rPr>
                <w:rFonts w:ascii="Arial" w:hAnsi="Arial" w:cs="Arial"/>
                <w:sz w:val="24"/>
                <w:szCs w:val="24"/>
              </w:rPr>
              <w:t>43/24.18</w:t>
            </w:r>
          </w:p>
          <w:p w:rsidR="0026368C" w:rsidRDefault="0026368C" w:rsidP="00DB5A05">
            <w:pPr>
              <w:spacing w:after="0" w:line="240" w:lineRule="auto"/>
              <w:jc w:val="right"/>
              <w:rPr>
                <w:rFonts w:ascii="Arial" w:hAnsi="Arial" w:cs="Arial"/>
                <w:sz w:val="24"/>
                <w:szCs w:val="24"/>
              </w:rPr>
            </w:pPr>
          </w:p>
          <w:p w:rsidR="0026368C" w:rsidRDefault="0026368C" w:rsidP="00DB5A05">
            <w:pPr>
              <w:spacing w:after="0" w:line="240" w:lineRule="auto"/>
              <w:jc w:val="right"/>
              <w:rPr>
                <w:rFonts w:ascii="Arial" w:hAnsi="Arial" w:cs="Arial"/>
                <w:sz w:val="24"/>
                <w:szCs w:val="24"/>
              </w:rPr>
            </w:pPr>
          </w:p>
          <w:p w:rsidR="007B7BEA" w:rsidRDefault="007B7BEA" w:rsidP="00DB5A05">
            <w:pPr>
              <w:spacing w:after="0" w:line="240" w:lineRule="auto"/>
              <w:jc w:val="right"/>
              <w:rPr>
                <w:rFonts w:ascii="Arial" w:hAnsi="Arial" w:cs="Arial"/>
                <w:sz w:val="24"/>
                <w:szCs w:val="24"/>
              </w:rPr>
            </w:pPr>
          </w:p>
          <w:p w:rsidR="00E44644" w:rsidRDefault="00E44644" w:rsidP="00DB5A05">
            <w:pPr>
              <w:spacing w:after="0" w:line="240" w:lineRule="auto"/>
              <w:jc w:val="right"/>
              <w:rPr>
                <w:rFonts w:ascii="Arial" w:hAnsi="Arial" w:cs="Arial"/>
                <w:sz w:val="24"/>
                <w:szCs w:val="24"/>
              </w:rPr>
            </w:pPr>
          </w:p>
          <w:p w:rsidR="00156AF7" w:rsidRDefault="00E44644" w:rsidP="00DB5A05">
            <w:pPr>
              <w:spacing w:after="0" w:line="240" w:lineRule="auto"/>
              <w:jc w:val="right"/>
              <w:rPr>
                <w:rFonts w:ascii="Arial" w:hAnsi="Arial" w:cs="Arial"/>
                <w:sz w:val="24"/>
                <w:szCs w:val="24"/>
              </w:rPr>
            </w:pPr>
            <w:r>
              <w:rPr>
                <w:rFonts w:ascii="Arial" w:hAnsi="Arial" w:cs="Arial"/>
                <w:sz w:val="24"/>
                <w:szCs w:val="24"/>
              </w:rPr>
              <w:t>43/24.19</w:t>
            </w:r>
          </w:p>
          <w:p w:rsidR="00E44644" w:rsidRDefault="00E44644" w:rsidP="00DB5A05">
            <w:pPr>
              <w:spacing w:after="0" w:line="240" w:lineRule="auto"/>
              <w:jc w:val="right"/>
              <w:rPr>
                <w:rFonts w:ascii="Arial" w:hAnsi="Arial" w:cs="Arial"/>
                <w:sz w:val="24"/>
                <w:szCs w:val="24"/>
              </w:rPr>
            </w:pPr>
          </w:p>
          <w:p w:rsidR="00E44644" w:rsidRDefault="00E44644" w:rsidP="00DB5A05">
            <w:pPr>
              <w:spacing w:after="0" w:line="240" w:lineRule="auto"/>
              <w:jc w:val="right"/>
              <w:rPr>
                <w:rFonts w:ascii="Arial" w:hAnsi="Arial" w:cs="Arial"/>
                <w:sz w:val="24"/>
                <w:szCs w:val="24"/>
              </w:rPr>
            </w:pPr>
          </w:p>
          <w:p w:rsidR="00E44644" w:rsidRDefault="00E44644" w:rsidP="00DB5A05">
            <w:pPr>
              <w:spacing w:after="0" w:line="240" w:lineRule="auto"/>
              <w:jc w:val="right"/>
              <w:rPr>
                <w:rFonts w:ascii="Arial" w:hAnsi="Arial" w:cs="Arial"/>
                <w:sz w:val="24"/>
                <w:szCs w:val="24"/>
              </w:rPr>
            </w:pPr>
          </w:p>
          <w:p w:rsidR="00E44644" w:rsidRDefault="00E44644" w:rsidP="00DB5A05">
            <w:pPr>
              <w:spacing w:after="0" w:line="240" w:lineRule="auto"/>
              <w:jc w:val="right"/>
              <w:rPr>
                <w:rFonts w:ascii="Arial" w:hAnsi="Arial" w:cs="Arial"/>
                <w:sz w:val="24"/>
                <w:szCs w:val="24"/>
              </w:rPr>
            </w:pPr>
          </w:p>
          <w:p w:rsidR="00E44644" w:rsidRDefault="00E44644"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r>
              <w:rPr>
                <w:rFonts w:ascii="Arial" w:hAnsi="Arial" w:cs="Arial"/>
                <w:sz w:val="24"/>
                <w:szCs w:val="24"/>
              </w:rPr>
              <w:t>43/24.</w:t>
            </w:r>
            <w:r w:rsidR="00E44644">
              <w:rPr>
                <w:rFonts w:ascii="Arial" w:hAnsi="Arial" w:cs="Arial"/>
                <w:sz w:val="24"/>
                <w:szCs w:val="24"/>
              </w:rPr>
              <w:t>20</w:t>
            </w: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E44644" w:rsidRDefault="00E44644"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r>
              <w:rPr>
                <w:rFonts w:ascii="Arial" w:hAnsi="Arial" w:cs="Arial"/>
                <w:sz w:val="24"/>
                <w:szCs w:val="24"/>
              </w:rPr>
              <w:lastRenderedPageBreak/>
              <w:t>43/24.</w:t>
            </w:r>
            <w:r w:rsidR="00E44644">
              <w:rPr>
                <w:rFonts w:ascii="Arial" w:hAnsi="Arial" w:cs="Arial"/>
                <w:sz w:val="24"/>
                <w:szCs w:val="24"/>
              </w:rPr>
              <w:t>21</w:t>
            </w: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r>
              <w:rPr>
                <w:rFonts w:ascii="Arial" w:hAnsi="Arial" w:cs="Arial"/>
                <w:sz w:val="24"/>
                <w:szCs w:val="24"/>
              </w:rPr>
              <w:t>43/24.2</w:t>
            </w:r>
            <w:r w:rsidR="00E44644">
              <w:rPr>
                <w:rFonts w:ascii="Arial" w:hAnsi="Arial" w:cs="Arial"/>
                <w:sz w:val="24"/>
                <w:szCs w:val="24"/>
              </w:rPr>
              <w:t>2</w:t>
            </w: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r>
              <w:rPr>
                <w:rFonts w:ascii="Arial" w:hAnsi="Arial" w:cs="Arial"/>
                <w:sz w:val="24"/>
                <w:szCs w:val="24"/>
              </w:rPr>
              <w:t>43/24.2</w:t>
            </w:r>
            <w:r w:rsidR="00E44644">
              <w:rPr>
                <w:rFonts w:ascii="Arial" w:hAnsi="Arial" w:cs="Arial"/>
                <w:sz w:val="24"/>
                <w:szCs w:val="24"/>
              </w:rPr>
              <w:t>3</w:t>
            </w: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r>
              <w:rPr>
                <w:rFonts w:ascii="Arial" w:hAnsi="Arial" w:cs="Arial"/>
                <w:sz w:val="24"/>
                <w:szCs w:val="24"/>
              </w:rPr>
              <w:t>43/24.2</w:t>
            </w:r>
            <w:r w:rsidR="00E44644">
              <w:rPr>
                <w:rFonts w:ascii="Arial" w:hAnsi="Arial" w:cs="Arial"/>
                <w:sz w:val="24"/>
                <w:szCs w:val="24"/>
              </w:rPr>
              <w:t>4</w:t>
            </w: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r>
              <w:rPr>
                <w:rFonts w:ascii="Arial" w:hAnsi="Arial" w:cs="Arial"/>
                <w:sz w:val="24"/>
                <w:szCs w:val="24"/>
              </w:rPr>
              <w:t>43/24.2</w:t>
            </w:r>
            <w:r w:rsidR="00E44644">
              <w:rPr>
                <w:rFonts w:ascii="Arial" w:hAnsi="Arial" w:cs="Arial"/>
                <w:sz w:val="24"/>
                <w:szCs w:val="24"/>
              </w:rPr>
              <w:t>5</w:t>
            </w: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r>
              <w:rPr>
                <w:rFonts w:ascii="Arial" w:hAnsi="Arial" w:cs="Arial"/>
                <w:sz w:val="24"/>
                <w:szCs w:val="24"/>
              </w:rPr>
              <w:t>43/24.2</w:t>
            </w:r>
            <w:r w:rsidR="00E44644">
              <w:rPr>
                <w:rFonts w:ascii="Arial" w:hAnsi="Arial" w:cs="Arial"/>
                <w:sz w:val="24"/>
                <w:szCs w:val="24"/>
              </w:rPr>
              <w:t>6</w:t>
            </w: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r>
              <w:rPr>
                <w:rFonts w:ascii="Arial" w:hAnsi="Arial" w:cs="Arial"/>
                <w:sz w:val="24"/>
                <w:szCs w:val="24"/>
              </w:rPr>
              <w:t>43/24.2</w:t>
            </w:r>
            <w:r w:rsidR="00E44644">
              <w:rPr>
                <w:rFonts w:ascii="Arial" w:hAnsi="Arial" w:cs="Arial"/>
                <w:sz w:val="24"/>
                <w:szCs w:val="24"/>
              </w:rPr>
              <w:t>7</w:t>
            </w: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r>
              <w:rPr>
                <w:rFonts w:ascii="Arial" w:hAnsi="Arial" w:cs="Arial"/>
                <w:sz w:val="24"/>
                <w:szCs w:val="24"/>
              </w:rPr>
              <w:t>43/24.2</w:t>
            </w:r>
            <w:r w:rsidR="00E44644">
              <w:rPr>
                <w:rFonts w:ascii="Arial" w:hAnsi="Arial" w:cs="Arial"/>
                <w:sz w:val="24"/>
                <w:szCs w:val="24"/>
              </w:rPr>
              <w:t>8</w:t>
            </w: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p>
          <w:p w:rsidR="00D25868" w:rsidRDefault="00D25868" w:rsidP="00DB5A05">
            <w:pPr>
              <w:spacing w:after="0" w:line="240" w:lineRule="auto"/>
              <w:jc w:val="right"/>
              <w:rPr>
                <w:rFonts w:ascii="Arial" w:hAnsi="Arial" w:cs="Arial"/>
                <w:sz w:val="24"/>
                <w:szCs w:val="24"/>
              </w:rPr>
            </w:pPr>
            <w:r>
              <w:rPr>
                <w:rFonts w:ascii="Arial" w:hAnsi="Arial" w:cs="Arial"/>
                <w:sz w:val="24"/>
                <w:szCs w:val="24"/>
              </w:rPr>
              <w:t>43/24.2</w:t>
            </w:r>
            <w:r w:rsidR="00E44644">
              <w:rPr>
                <w:rFonts w:ascii="Arial" w:hAnsi="Arial" w:cs="Arial"/>
                <w:sz w:val="24"/>
                <w:szCs w:val="24"/>
              </w:rPr>
              <w:t>9</w:t>
            </w:r>
          </w:p>
          <w:p w:rsidR="00D25868" w:rsidRPr="00391762" w:rsidRDefault="00D25868" w:rsidP="00DB5A05">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F0371C" w:rsidRDefault="00F0371C" w:rsidP="00DB5A05">
            <w:pPr>
              <w:spacing w:after="0" w:line="240" w:lineRule="auto"/>
              <w:rPr>
                <w:rFonts w:ascii="Arial" w:hAnsi="Arial" w:cs="Arial"/>
                <w:i/>
                <w:sz w:val="24"/>
                <w:szCs w:val="24"/>
              </w:rPr>
            </w:pPr>
            <w:r w:rsidRPr="00F0371C">
              <w:rPr>
                <w:rFonts w:ascii="Arial" w:hAnsi="Arial" w:cs="Arial"/>
                <w:i/>
                <w:sz w:val="24"/>
                <w:szCs w:val="24"/>
              </w:rPr>
              <w:lastRenderedPageBreak/>
              <w:t>Corporate Risk Register as at 30 June 2024 [GAC/31/0</w:t>
            </w:r>
            <w:r>
              <w:rPr>
                <w:rFonts w:ascii="Arial" w:hAnsi="Arial" w:cs="Arial"/>
                <w:i/>
                <w:sz w:val="24"/>
                <w:szCs w:val="24"/>
              </w:rPr>
              <w:t>8</w:t>
            </w:r>
            <w:r w:rsidRPr="00F0371C">
              <w:rPr>
                <w:rFonts w:ascii="Arial" w:hAnsi="Arial" w:cs="Arial"/>
                <w:i/>
                <w:sz w:val="24"/>
                <w:szCs w:val="24"/>
              </w:rPr>
              <w:t>/24]</w:t>
            </w:r>
          </w:p>
          <w:p w:rsidR="00F0371C" w:rsidRPr="00F0371C" w:rsidRDefault="00F0371C" w:rsidP="00DB5A05">
            <w:pPr>
              <w:spacing w:after="0" w:line="240" w:lineRule="auto"/>
              <w:rPr>
                <w:rFonts w:ascii="Arial" w:hAnsi="Arial" w:cs="Arial"/>
                <w:sz w:val="24"/>
                <w:szCs w:val="24"/>
              </w:rPr>
            </w:pPr>
          </w:p>
          <w:p w:rsidR="00F0371C" w:rsidRDefault="0089490C" w:rsidP="00DB5A05">
            <w:pPr>
              <w:spacing w:after="0" w:line="240" w:lineRule="auto"/>
              <w:rPr>
                <w:rFonts w:ascii="Arial" w:hAnsi="Arial" w:cs="Arial"/>
                <w:sz w:val="24"/>
                <w:szCs w:val="24"/>
              </w:rPr>
            </w:pPr>
            <w:r>
              <w:rPr>
                <w:rFonts w:ascii="Arial" w:hAnsi="Arial" w:cs="Arial"/>
                <w:sz w:val="24"/>
                <w:szCs w:val="24"/>
              </w:rPr>
              <w:t xml:space="preserve">Mr Stewart </w:t>
            </w:r>
            <w:r w:rsidR="00391762">
              <w:rPr>
                <w:rFonts w:ascii="Arial" w:hAnsi="Arial" w:cs="Arial"/>
                <w:sz w:val="24"/>
                <w:szCs w:val="24"/>
              </w:rPr>
              <w:t>said that he was pleased to see that the Corporate Risk Register has been substantially revised and a lot of work has gone into it.</w:t>
            </w:r>
          </w:p>
          <w:p w:rsidR="00391762" w:rsidRDefault="00391762" w:rsidP="00DB5A05">
            <w:pPr>
              <w:spacing w:after="0" w:line="240" w:lineRule="auto"/>
              <w:rPr>
                <w:rFonts w:ascii="Arial" w:hAnsi="Arial" w:cs="Arial"/>
                <w:sz w:val="24"/>
                <w:szCs w:val="24"/>
              </w:rPr>
            </w:pPr>
          </w:p>
          <w:p w:rsidR="00391762" w:rsidRDefault="00391762" w:rsidP="00DB5A05">
            <w:pPr>
              <w:spacing w:after="0" w:line="240" w:lineRule="auto"/>
              <w:rPr>
                <w:rFonts w:ascii="Arial" w:hAnsi="Arial" w:cs="Arial"/>
                <w:sz w:val="24"/>
                <w:szCs w:val="24"/>
              </w:rPr>
            </w:pPr>
            <w:r>
              <w:rPr>
                <w:rFonts w:ascii="Arial" w:hAnsi="Arial" w:cs="Arial"/>
                <w:sz w:val="24"/>
                <w:szCs w:val="24"/>
              </w:rPr>
              <w:t>Mr Murray agreed that a lot of work has gone into this review to ensure that it reflects the current position.  He reported that 3 new risks have been added, the first of which relates to the financial planning context for 2025/26, thereby changing the focus of the previous risk on finance.  He added that a new risk has been added around the new HSC planning system, which replaces the risk around migration and puts more focus on the Integrated Care System (ICS) and PHA being clear about its role.  He advised that the last new risk relates to pandemic preparedness and PHA’s ability to stand up a response given its staffing capacity.  He said that the risk around information governance, which related specifically to health protection, had been removed as a paper had been presented to the Agency Management Team (AMT) giving an update on the current position and it was felt that there was sufficient assurance that the issues were under control and could be managed at directorate level.  Mr Stewart said that all of these new risks were significant and should be reported to the Board.</w:t>
            </w:r>
          </w:p>
          <w:p w:rsidR="00391762" w:rsidRDefault="00391762" w:rsidP="00DB5A05">
            <w:pPr>
              <w:spacing w:after="0" w:line="240" w:lineRule="auto"/>
              <w:rPr>
                <w:rFonts w:ascii="Arial" w:hAnsi="Arial" w:cs="Arial"/>
                <w:sz w:val="24"/>
                <w:szCs w:val="24"/>
              </w:rPr>
            </w:pPr>
          </w:p>
          <w:p w:rsidR="00391762" w:rsidRDefault="00391762" w:rsidP="00DB5A05">
            <w:pPr>
              <w:spacing w:after="0" w:line="240" w:lineRule="auto"/>
              <w:rPr>
                <w:rFonts w:ascii="Arial" w:hAnsi="Arial" w:cs="Arial"/>
                <w:sz w:val="24"/>
                <w:szCs w:val="24"/>
              </w:rPr>
            </w:pPr>
            <w:r>
              <w:rPr>
                <w:rFonts w:ascii="Arial" w:hAnsi="Arial" w:cs="Arial"/>
                <w:sz w:val="24"/>
                <w:szCs w:val="24"/>
              </w:rPr>
              <w:lastRenderedPageBreak/>
              <w:t xml:space="preserve">Mr Clayton </w:t>
            </w:r>
            <w:r w:rsidR="00193053">
              <w:rPr>
                <w:rFonts w:ascii="Arial" w:hAnsi="Arial" w:cs="Arial"/>
                <w:sz w:val="24"/>
                <w:szCs w:val="24"/>
              </w:rPr>
              <w:t xml:space="preserve">said that redrafting some of the previous risks has been beneficial.  He asked </w:t>
            </w:r>
            <w:r w:rsidR="00106901">
              <w:rPr>
                <w:rFonts w:ascii="Arial" w:hAnsi="Arial" w:cs="Arial"/>
                <w:sz w:val="24"/>
                <w:szCs w:val="24"/>
              </w:rPr>
              <w:t>why there is a risk around the financial context for 2025/26 given we are still in 2024/25 and if PHA has received an indication from the Department about what can be expected going forward.  Mr Murray explained that there is a degree of uncertainty going into next year.  He advised that PHA has been asked for an additional £1m of savings this year, and it is the recurrent element that brings a risk.  He added that PHA will need to constantly review its budget and the impact of having to make more savings.  He noted that to date PHA has been able to make savings without impacting services, but the longer this goes on, that could change.</w:t>
            </w:r>
          </w:p>
          <w:p w:rsidR="00106901" w:rsidRDefault="00106901" w:rsidP="00DB5A05">
            <w:pPr>
              <w:spacing w:after="0" w:line="240" w:lineRule="auto"/>
              <w:rPr>
                <w:rFonts w:ascii="Arial" w:hAnsi="Arial" w:cs="Arial"/>
                <w:sz w:val="24"/>
                <w:szCs w:val="24"/>
              </w:rPr>
            </w:pPr>
          </w:p>
          <w:p w:rsidR="00106901" w:rsidRDefault="00106901" w:rsidP="00DB5A05">
            <w:pPr>
              <w:spacing w:after="0" w:line="240" w:lineRule="auto"/>
              <w:rPr>
                <w:rFonts w:ascii="Arial" w:hAnsi="Arial" w:cs="Arial"/>
                <w:sz w:val="24"/>
                <w:szCs w:val="24"/>
              </w:rPr>
            </w:pPr>
            <w:r>
              <w:rPr>
                <w:rFonts w:ascii="Arial" w:hAnsi="Arial" w:cs="Arial"/>
                <w:sz w:val="24"/>
                <w:szCs w:val="24"/>
              </w:rPr>
              <w:t>Mr Clayton said that there should be a fuller discussion at the Board about the risk on pandemic preparedness.  He noted that previously there was a concern about the multiplicity of different groups working this space and asked if PHA has been involved in any of the discussions around the new Regional Board.  In terms of the risk around staffing and public health consultants, he said that it was his understanding that the Chair was raising this issue with the Permanent Secretary.</w:t>
            </w:r>
          </w:p>
          <w:p w:rsidR="00106901" w:rsidRDefault="00106901" w:rsidP="00DB5A05">
            <w:pPr>
              <w:spacing w:after="0" w:line="240" w:lineRule="auto"/>
              <w:rPr>
                <w:rFonts w:ascii="Arial" w:hAnsi="Arial" w:cs="Arial"/>
                <w:sz w:val="24"/>
                <w:szCs w:val="24"/>
              </w:rPr>
            </w:pPr>
          </w:p>
          <w:p w:rsidR="00106901" w:rsidRDefault="00106901" w:rsidP="00DB5A05">
            <w:pPr>
              <w:spacing w:after="0" w:line="240" w:lineRule="auto"/>
              <w:rPr>
                <w:rFonts w:ascii="Arial" w:hAnsi="Arial" w:cs="Arial"/>
                <w:sz w:val="24"/>
                <w:szCs w:val="24"/>
              </w:rPr>
            </w:pPr>
            <w:r>
              <w:rPr>
                <w:rFonts w:ascii="Arial" w:hAnsi="Arial" w:cs="Arial"/>
                <w:sz w:val="24"/>
                <w:szCs w:val="24"/>
              </w:rPr>
              <w:t>Mr Stewart said that it was encouraging that AMT is looking ahead to next year with regard to the financial context, because following the meeting he attended with other HSC Audit Committee Chairs, it was felt that there might be more funding put into health, but he was not confident.</w:t>
            </w:r>
          </w:p>
          <w:p w:rsidR="00106901" w:rsidRDefault="00106901" w:rsidP="00DB5A05">
            <w:pPr>
              <w:spacing w:after="0" w:line="240" w:lineRule="auto"/>
              <w:rPr>
                <w:rFonts w:ascii="Arial" w:hAnsi="Arial" w:cs="Arial"/>
                <w:sz w:val="24"/>
                <w:szCs w:val="24"/>
              </w:rPr>
            </w:pPr>
          </w:p>
          <w:p w:rsidR="00106901" w:rsidRDefault="00106901" w:rsidP="00DB5A05">
            <w:pPr>
              <w:spacing w:after="0" w:line="240" w:lineRule="auto"/>
              <w:rPr>
                <w:rFonts w:ascii="Arial" w:hAnsi="Arial" w:cs="Arial"/>
                <w:sz w:val="24"/>
                <w:szCs w:val="24"/>
              </w:rPr>
            </w:pPr>
            <w:r>
              <w:rPr>
                <w:rFonts w:ascii="Arial" w:hAnsi="Arial" w:cs="Arial"/>
                <w:sz w:val="24"/>
                <w:szCs w:val="24"/>
              </w:rPr>
              <w:t>Mr Stewart asked what “SoC” stood for in the risk around cyber security and Mr Murray advised that it meant Strategic Outline Case.</w:t>
            </w:r>
          </w:p>
          <w:p w:rsidR="00106901" w:rsidRPr="00106901" w:rsidRDefault="00106901" w:rsidP="00106901">
            <w:pPr>
              <w:tabs>
                <w:tab w:val="left" w:pos="1710"/>
              </w:tabs>
              <w:spacing w:after="0" w:line="240" w:lineRule="auto"/>
              <w:rPr>
                <w:rFonts w:ascii="Arial" w:hAnsi="Arial" w:cs="Arial"/>
                <w:b/>
                <w:sz w:val="24"/>
                <w:szCs w:val="24"/>
              </w:rPr>
            </w:pPr>
            <w:r>
              <w:rPr>
                <w:rFonts w:ascii="Arial" w:hAnsi="Arial" w:cs="Arial"/>
                <w:sz w:val="24"/>
                <w:szCs w:val="24"/>
              </w:rPr>
              <w:tab/>
            </w:r>
          </w:p>
          <w:p w:rsidR="00106901" w:rsidRDefault="00106901" w:rsidP="00DB5A05">
            <w:pPr>
              <w:spacing w:after="0" w:line="240" w:lineRule="auto"/>
              <w:rPr>
                <w:rFonts w:ascii="Arial" w:hAnsi="Arial" w:cs="Arial"/>
                <w:sz w:val="24"/>
                <w:szCs w:val="24"/>
              </w:rPr>
            </w:pPr>
            <w:r>
              <w:rPr>
                <w:rFonts w:ascii="Arial" w:hAnsi="Arial" w:cs="Arial"/>
                <w:sz w:val="24"/>
                <w:szCs w:val="24"/>
              </w:rPr>
              <w:t xml:space="preserve">Members </w:t>
            </w:r>
            <w:r w:rsidRPr="00106901">
              <w:rPr>
                <w:rFonts w:ascii="Arial" w:hAnsi="Arial" w:cs="Arial"/>
                <w:b/>
                <w:sz w:val="24"/>
                <w:szCs w:val="24"/>
              </w:rPr>
              <w:t>APPROVED</w:t>
            </w:r>
            <w:r>
              <w:rPr>
                <w:rFonts w:ascii="Arial" w:hAnsi="Arial" w:cs="Arial"/>
                <w:sz w:val="24"/>
                <w:szCs w:val="24"/>
              </w:rPr>
              <w:t xml:space="preserve"> the Corporate Risk Register.</w:t>
            </w:r>
          </w:p>
          <w:p w:rsidR="00106901" w:rsidRDefault="00106901" w:rsidP="00DB5A05">
            <w:pPr>
              <w:spacing w:after="0" w:line="240" w:lineRule="auto"/>
              <w:rPr>
                <w:rFonts w:ascii="Arial" w:hAnsi="Arial" w:cs="Arial"/>
                <w:sz w:val="24"/>
                <w:szCs w:val="24"/>
              </w:rPr>
            </w:pPr>
          </w:p>
          <w:p w:rsidR="00106901" w:rsidRPr="00106901" w:rsidRDefault="00106901" w:rsidP="00DB5A05">
            <w:pPr>
              <w:spacing w:after="0" w:line="240" w:lineRule="auto"/>
              <w:rPr>
                <w:rFonts w:ascii="Arial" w:hAnsi="Arial" w:cs="Arial"/>
                <w:i/>
                <w:sz w:val="24"/>
                <w:szCs w:val="24"/>
              </w:rPr>
            </w:pPr>
            <w:r w:rsidRPr="00106901">
              <w:rPr>
                <w:rFonts w:ascii="Arial" w:hAnsi="Arial" w:cs="Arial"/>
                <w:i/>
                <w:sz w:val="24"/>
                <w:szCs w:val="24"/>
              </w:rPr>
              <w:t>At this point Mr Wilson joined the meeting.</w:t>
            </w:r>
          </w:p>
          <w:p w:rsidR="00F0371C" w:rsidRPr="00F0371C" w:rsidRDefault="00F0371C" w:rsidP="00DB5A05">
            <w:pPr>
              <w:spacing w:after="0" w:line="240" w:lineRule="auto"/>
              <w:rPr>
                <w:rFonts w:ascii="Arial" w:hAnsi="Arial" w:cs="Arial"/>
                <w:sz w:val="24"/>
                <w:szCs w:val="24"/>
              </w:rPr>
            </w:pPr>
          </w:p>
          <w:p w:rsidR="00DA7113" w:rsidRDefault="00106901" w:rsidP="00DB5A05">
            <w:pPr>
              <w:spacing w:after="0" w:line="240" w:lineRule="auto"/>
              <w:rPr>
                <w:rFonts w:ascii="Arial" w:hAnsi="Arial" w:cs="Arial"/>
                <w:sz w:val="24"/>
                <w:szCs w:val="24"/>
              </w:rPr>
            </w:pPr>
            <w:r>
              <w:rPr>
                <w:rFonts w:ascii="Arial" w:hAnsi="Arial" w:cs="Arial"/>
                <w:sz w:val="24"/>
                <w:szCs w:val="24"/>
              </w:rPr>
              <w:t xml:space="preserve">As Mr Clayton had to leave the meeting, Mr Stewart asked if he had any comments on any of the other papers being presented today.  </w:t>
            </w:r>
          </w:p>
          <w:p w:rsidR="00DA7113" w:rsidRDefault="00DA7113" w:rsidP="00DB5A05">
            <w:pPr>
              <w:spacing w:after="0" w:line="240" w:lineRule="auto"/>
              <w:rPr>
                <w:rFonts w:ascii="Arial" w:hAnsi="Arial" w:cs="Arial"/>
                <w:sz w:val="24"/>
                <w:szCs w:val="24"/>
              </w:rPr>
            </w:pPr>
          </w:p>
          <w:p w:rsidR="00F0371C" w:rsidRDefault="00106901" w:rsidP="00DB5A05">
            <w:pPr>
              <w:spacing w:after="0" w:line="240" w:lineRule="auto"/>
              <w:rPr>
                <w:rFonts w:ascii="Arial" w:hAnsi="Arial" w:cs="Arial"/>
                <w:sz w:val="24"/>
                <w:szCs w:val="24"/>
              </w:rPr>
            </w:pPr>
            <w:r>
              <w:rPr>
                <w:rFonts w:ascii="Arial" w:hAnsi="Arial" w:cs="Arial"/>
                <w:sz w:val="24"/>
                <w:szCs w:val="24"/>
              </w:rPr>
              <w:t>Mr Clayton said that with regard to the terms of reference for the Committee, it should be flagged up that the Committee does not currently have a full complement of members.</w:t>
            </w:r>
            <w:r w:rsidR="00DA7113">
              <w:rPr>
                <w:rFonts w:ascii="Arial" w:hAnsi="Arial" w:cs="Arial"/>
                <w:sz w:val="24"/>
                <w:szCs w:val="24"/>
              </w:rPr>
              <w:t xml:space="preserve">  He noted that there is also a reference to the Committee having expertise in clinical and social care governance, and he was not sure if that was relevant to PHA, or was more applicable to Trusts.</w:t>
            </w:r>
          </w:p>
          <w:p w:rsidR="00DA7113" w:rsidRDefault="00DA7113" w:rsidP="00DB5A05">
            <w:pPr>
              <w:spacing w:after="0" w:line="240" w:lineRule="auto"/>
              <w:rPr>
                <w:rFonts w:ascii="Arial" w:hAnsi="Arial" w:cs="Arial"/>
                <w:sz w:val="24"/>
                <w:szCs w:val="24"/>
              </w:rPr>
            </w:pPr>
          </w:p>
          <w:p w:rsidR="006A28AF" w:rsidRDefault="00DA7113" w:rsidP="00DB5A05">
            <w:pPr>
              <w:spacing w:after="0" w:line="240" w:lineRule="auto"/>
              <w:rPr>
                <w:rFonts w:ascii="Arial" w:hAnsi="Arial" w:cs="Arial"/>
                <w:sz w:val="24"/>
                <w:szCs w:val="24"/>
              </w:rPr>
            </w:pPr>
            <w:r>
              <w:rPr>
                <w:rFonts w:ascii="Arial" w:hAnsi="Arial" w:cs="Arial"/>
                <w:sz w:val="24"/>
                <w:szCs w:val="24"/>
              </w:rPr>
              <w:t xml:space="preserve">Mr Clayton said that with regard to Direct Award Contracts (DACs), there should be a rationale for why </w:t>
            </w:r>
            <w:r w:rsidR="006A28AF">
              <w:rPr>
                <w:rFonts w:ascii="Arial" w:hAnsi="Arial" w:cs="Arial"/>
                <w:sz w:val="24"/>
                <w:szCs w:val="24"/>
              </w:rPr>
              <w:t>there is a DAC in place, although he appreciated that there are issues around procurement.  Mr Murray explained that there are 44 DACs linked to contracts and the time required for the tender process to be completed.  Mr Clayton noted that the number of social care DACs is relatively low, but said that that it is an area that PHA needs to keep control of, and reiterated the suggestion for narrative around the rationale for DACs.</w:t>
            </w:r>
          </w:p>
          <w:p w:rsidR="006A28AF" w:rsidRDefault="006A28AF" w:rsidP="00DB5A05">
            <w:pPr>
              <w:spacing w:after="0" w:line="240" w:lineRule="auto"/>
              <w:rPr>
                <w:rFonts w:ascii="Arial" w:hAnsi="Arial" w:cs="Arial"/>
                <w:sz w:val="24"/>
                <w:szCs w:val="24"/>
              </w:rPr>
            </w:pPr>
          </w:p>
          <w:p w:rsidR="006A28AF" w:rsidRPr="006A28AF" w:rsidRDefault="006A28AF" w:rsidP="00DB5A05">
            <w:pPr>
              <w:spacing w:after="0" w:line="240" w:lineRule="auto"/>
              <w:rPr>
                <w:rFonts w:ascii="Arial" w:hAnsi="Arial" w:cs="Arial"/>
                <w:i/>
                <w:sz w:val="24"/>
                <w:szCs w:val="24"/>
              </w:rPr>
            </w:pPr>
            <w:r w:rsidRPr="006A28AF">
              <w:rPr>
                <w:rFonts w:ascii="Arial" w:hAnsi="Arial" w:cs="Arial"/>
                <w:i/>
                <w:sz w:val="24"/>
                <w:szCs w:val="24"/>
              </w:rPr>
              <w:lastRenderedPageBreak/>
              <w:t>At this point Mr Clayton left the meeting.</w:t>
            </w:r>
          </w:p>
          <w:p w:rsidR="00F0371C" w:rsidRPr="00F0371C" w:rsidRDefault="00F0371C" w:rsidP="00DB5A05">
            <w:pPr>
              <w:spacing w:after="0" w:line="240" w:lineRule="auto"/>
              <w:rPr>
                <w:rFonts w:ascii="Arial" w:hAnsi="Arial" w:cs="Arial"/>
                <w:sz w:val="24"/>
                <w:szCs w:val="24"/>
              </w:rPr>
            </w:pPr>
          </w:p>
          <w:p w:rsidR="00F0371C" w:rsidRPr="00F0371C" w:rsidRDefault="00F0371C" w:rsidP="00DB5A05">
            <w:pPr>
              <w:spacing w:after="0" w:line="240" w:lineRule="auto"/>
              <w:rPr>
                <w:rFonts w:ascii="Arial" w:hAnsi="Arial" w:cs="Arial"/>
                <w:i/>
                <w:color w:val="000000"/>
                <w:sz w:val="24"/>
                <w:szCs w:val="24"/>
              </w:rPr>
            </w:pPr>
            <w:r w:rsidRPr="00F0371C">
              <w:rPr>
                <w:rFonts w:ascii="Arial" w:hAnsi="Arial" w:cs="Arial"/>
                <w:i/>
                <w:color w:val="000000"/>
                <w:sz w:val="24"/>
                <w:szCs w:val="24"/>
              </w:rPr>
              <w:t>Update on Use of Direct Award Contracts [GAC/33/08/24]</w:t>
            </w:r>
          </w:p>
          <w:p w:rsidR="00F0371C" w:rsidRPr="00F0371C" w:rsidRDefault="00F0371C" w:rsidP="00DB5A05">
            <w:pPr>
              <w:spacing w:after="0" w:line="240" w:lineRule="auto"/>
              <w:rPr>
                <w:rFonts w:ascii="Arial" w:hAnsi="Arial" w:cs="Arial"/>
                <w:sz w:val="24"/>
                <w:szCs w:val="24"/>
              </w:rPr>
            </w:pPr>
          </w:p>
          <w:p w:rsidR="00F0371C" w:rsidRDefault="00590CBC" w:rsidP="00DB5A05">
            <w:pPr>
              <w:spacing w:after="0" w:line="240" w:lineRule="auto"/>
              <w:rPr>
                <w:rFonts w:ascii="Arial" w:hAnsi="Arial" w:cs="Arial"/>
                <w:sz w:val="24"/>
                <w:szCs w:val="24"/>
              </w:rPr>
            </w:pPr>
            <w:r>
              <w:rPr>
                <w:rFonts w:ascii="Arial" w:hAnsi="Arial" w:cs="Arial"/>
                <w:sz w:val="24"/>
                <w:szCs w:val="24"/>
              </w:rPr>
              <w:t xml:space="preserve">Mr Stewart said that he had not fully appreciated the levels at which a DAC is required and he speculated whether it would be worth getting those levels reviewed and increased from £5k to £10k given inflation.  He noted that this goes back to the principle of organisations having to expend huge effort for minimal value and suggested that this should be raised with the Department of Finance because unless it is challenged, it will never change.  He added that it feeds into the concern expressed by smaller organisations about the administrative burden on them, but these organisations can make a big difference.  Mr Murray said that there is that balance to be found between good governance and open competition, but PHA works under the </w:t>
            </w:r>
            <w:proofErr w:type="spellStart"/>
            <w:r>
              <w:rPr>
                <w:rFonts w:ascii="Arial" w:hAnsi="Arial" w:cs="Arial"/>
                <w:sz w:val="24"/>
                <w:szCs w:val="24"/>
              </w:rPr>
              <w:t>Minicode</w:t>
            </w:r>
            <w:proofErr w:type="spellEnd"/>
            <w:r>
              <w:rPr>
                <w:rFonts w:ascii="Arial" w:hAnsi="Arial" w:cs="Arial"/>
                <w:sz w:val="24"/>
                <w:szCs w:val="24"/>
              </w:rPr>
              <w:t>.</w:t>
            </w:r>
          </w:p>
          <w:p w:rsidR="00590CBC" w:rsidRDefault="00590CBC" w:rsidP="00DB5A05">
            <w:pPr>
              <w:spacing w:after="0" w:line="240" w:lineRule="auto"/>
              <w:rPr>
                <w:rFonts w:ascii="Arial" w:hAnsi="Arial" w:cs="Arial"/>
                <w:sz w:val="24"/>
                <w:szCs w:val="24"/>
              </w:rPr>
            </w:pPr>
          </w:p>
          <w:p w:rsidR="00590CBC" w:rsidRDefault="00590CBC" w:rsidP="00DB5A05">
            <w:pPr>
              <w:spacing w:after="0" w:line="240" w:lineRule="auto"/>
              <w:rPr>
                <w:rFonts w:ascii="Arial" w:hAnsi="Arial" w:cs="Arial"/>
                <w:sz w:val="24"/>
                <w:szCs w:val="24"/>
              </w:rPr>
            </w:pPr>
            <w:r>
              <w:rPr>
                <w:rFonts w:ascii="Arial" w:hAnsi="Arial" w:cs="Arial"/>
                <w:sz w:val="24"/>
                <w:szCs w:val="24"/>
              </w:rPr>
              <w:t>Mr Stewart asked if this is something that External Audit could look at.  Mr McCance noted that the limits are set and the role of External Audit is to ensure that organisations are adhering to them, but he added that if there is rationale for changing the limits, they would be open to having that discussion.  Mr Stewart said that the new ICS model will require working with Local Council to pool resources and minimise duplication of effort so there needs to be an alignment of systems and processes.  He suggested that this should be raised with the PHA Board as a whole.</w:t>
            </w:r>
          </w:p>
          <w:p w:rsidR="00590CBC" w:rsidRDefault="00590CBC" w:rsidP="00DB5A05">
            <w:pPr>
              <w:spacing w:after="0" w:line="240" w:lineRule="auto"/>
              <w:rPr>
                <w:rFonts w:ascii="Arial" w:hAnsi="Arial" w:cs="Arial"/>
                <w:sz w:val="24"/>
                <w:szCs w:val="24"/>
              </w:rPr>
            </w:pPr>
          </w:p>
          <w:p w:rsidR="00590CBC" w:rsidRDefault="00590CBC" w:rsidP="00DB5A05">
            <w:pPr>
              <w:spacing w:after="0" w:line="240" w:lineRule="auto"/>
              <w:rPr>
                <w:rFonts w:ascii="Arial" w:hAnsi="Arial" w:cs="Arial"/>
                <w:sz w:val="24"/>
                <w:szCs w:val="24"/>
              </w:rPr>
            </w:pPr>
            <w:r>
              <w:rPr>
                <w:rFonts w:ascii="Arial" w:hAnsi="Arial" w:cs="Arial"/>
                <w:sz w:val="24"/>
                <w:szCs w:val="24"/>
              </w:rPr>
              <w:t>Mr Irvine</w:t>
            </w:r>
            <w:r w:rsidR="0074397F">
              <w:rPr>
                <w:rFonts w:ascii="Arial" w:hAnsi="Arial" w:cs="Arial"/>
                <w:sz w:val="24"/>
                <w:szCs w:val="24"/>
              </w:rPr>
              <w:t xml:space="preserve"> commented that PHA is wallowing in process and paperwork and that the biggest enemy is the need to conform to a process.  He noted that the private sector is more streamlined than the public sector where audit is directing organisations to process-driven ways of doing business.  He said that people would see that there is a reduction in business, but they would not appreciate the amount of work going on in the background.  He added that the PHA has a limited pot of funding and it needs to make the best use of it.</w:t>
            </w:r>
          </w:p>
          <w:p w:rsidR="0074397F" w:rsidRDefault="0074397F" w:rsidP="00DB5A05">
            <w:pPr>
              <w:spacing w:after="0" w:line="240" w:lineRule="auto"/>
              <w:rPr>
                <w:rFonts w:ascii="Arial" w:hAnsi="Arial" w:cs="Arial"/>
                <w:sz w:val="24"/>
                <w:szCs w:val="24"/>
              </w:rPr>
            </w:pPr>
          </w:p>
          <w:p w:rsidR="0074397F" w:rsidRDefault="0074397F" w:rsidP="00DB5A05">
            <w:pPr>
              <w:spacing w:after="0" w:line="240" w:lineRule="auto"/>
              <w:rPr>
                <w:rFonts w:ascii="Arial" w:hAnsi="Arial" w:cs="Arial"/>
                <w:sz w:val="24"/>
                <w:szCs w:val="24"/>
              </w:rPr>
            </w:pPr>
            <w:r>
              <w:rPr>
                <w:rFonts w:ascii="Arial" w:hAnsi="Arial" w:cs="Arial"/>
                <w:sz w:val="24"/>
                <w:szCs w:val="24"/>
              </w:rPr>
              <w:t>Mr Irvine said that PHA commissions many services on a cyclical basis, but the question is not asked as to whether this is the right service, or how outcomes can be measured, but rather the focus is on delivery.  He added that there needs to be a decision to change how things are done.  He said that a process is audited, and mistakes may be identified, but the question should be around whether it is the right process.</w:t>
            </w:r>
          </w:p>
          <w:p w:rsidR="0074397F" w:rsidRDefault="0074397F" w:rsidP="00DB5A05">
            <w:pPr>
              <w:spacing w:after="0" w:line="240" w:lineRule="auto"/>
              <w:rPr>
                <w:rFonts w:ascii="Arial" w:hAnsi="Arial" w:cs="Arial"/>
                <w:sz w:val="24"/>
                <w:szCs w:val="24"/>
              </w:rPr>
            </w:pPr>
          </w:p>
          <w:p w:rsidR="0074397F" w:rsidRDefault="0074397F" w:rsidP="00DB5A05">
            <w:pPr>
              <w:spacing w:after="0" w:line="240" w:lineRule="auto"/>
              <w:rPr>
                <w:rFonts w:ascii="Arial" w:hAnsi="Arial" w:cs="Arial"/>
                <w:sz w:val="24"/>
                <w:szCs w:val="24"/>
              </w:rPr>
            </w:pPr>
            <w:r>
              <w:rPr>
                <w:rFonts w:ascii="Arial" w:hAnsi="Arial" w:cs="Arial"/>
                <w:sz w:val="24"/>
                <w:szCs w:val="24"/>
              </w:rPr>
              <w:t xml:space="preserve">Mr Irvine said that he would query if PHA has enough capacity to look after all of its contracts.  He added that if PHA is using a Shared Service and it is under pressure, then External Audit should be looking at that.  He suggested that each ALB should have a dedicated team within that Shared Service to improve efficiency.  Mr Murray agreed that there are capacity issues within PALS, but PHA is mandated to use them.  He said that the system is under pressure </w:t>
            </w:r>
            <w:r w:rsidR="00B34F14">
              <w:rPr>
                <w:rFonts w:ascii="Arial" w:hAnsi="Arial" w:cs="Arial"/>
                <w:sz w:val="24"/>
                <w:szCs w:val="24"/>
              </w:rPr>
              <w:t xml:space="preserve">since changes were made to the social care procurement regulations </w:t>
            </w:r>
            <w:r>
              <w:rPr>
                <w:rFonts w:ascii="Arial" w:hAnsi="Arial" w:cs="Arial"/>
                <w:sz w:val="24"/>
                <w:szCs w:val="24"/>
              </w:rPr>
              <w:t xml:space="preserve">and </w:t>
            </w:r>
            <w:r w:rsidR="00B34F14">
              <w:rPr>
                <w:rFonts w:ascii="Arial" w:hAnsi="Arial" w:cs="Arial"/>
                <w:sz w:val="24"/>
                <w:szCs w:val="24"/>
              </w:rPr>
              <w:t xml:space="preserve">that PHA has not been properly resourced both in terms of pre-planning and technical procurement.  He added that PHA’s resource is stretched in many different directions, and that is not a criticism of staff, but a recognition that PHA is an </w:t>
            </w:r>
            <w:r w:rsidR="00B34F14">
              <w:rPr>
                <w:rFonts w:ascii="Arial" w:hAnsi="Arial" w:cs="Arial"/>
                <w:sz w:val="24"/>
                <w:szCs w:val="24"/>
              </w:rPr>
              <w:lastRenderedPageBreak/>
              <w:t xml:space="preserve">operational organisation, as well as a strategic one.  He advised that one of the fundamental reasons for using DACs is because the timeline for tenders has expired.  He </w:t>
            </w:r>
            <w:r w:rsidR="00156AF7">
              <w:rPr>
                <w:rFonts w:ascii="Arial" w:hAnsi="Arial" w:cs="Arial"/>
                <w:sz w:val="24"/>
                <w:szCs w:val="24"/>
              </w:rPr>
              <w:t>noted that one positive is that the number is reducing.</w:t>
            </w:r>
          </w:p>
          <w:p w:rsidR="00156AF7" w:rsidRDefault="00156AF7" w:rsidP="00DB5A05">
            <w:pPr>
              <w:spacing w:after="0" w:line="240" w:lineRule="auto"/>
              <w:rPr>
                <w:rFonts w:ascii="Arial" w:hAnsi="Arial" w:cs="Arial"/>
                <w:sz w:val="24"/>
                <w:szCs w:val="24"/>
              </w:rPr>
            </w:pPr>
          </w:p>
          <w:p w:rsidR="00156AF7" w:rsidRDefault="00156AF7" w:rsidP="00DB5A05">
            <w:pPr>
              <w:spacing w:after="0" w:line="240" w:lineRule="auto"/>
              <w:rPr>
                <w:rFonts w:ascii="Arial" w:hAnsi="Arial" w:cs="Arial"/>
                <w:sz w:val="24"/>
                <w:szCs w:val="24"/>
              </w:rPr>
            </w:pPr>
            <w:r>
              <w:rPr>
                <w:rFonts w:ascii="Arial" w:hAnsi="Arial" w:cs="Arial"/>
                <w:sz w:val="24"/>
                <w:szCs w:val="24"/>
              </w:rPr>
              <w:t>Mr McCance</w:t>
            </w:r>
            <w:r w:rsidR="007B7BEA">
              <w:rPr>
                <w:rFonts w:ascii="Arial" w:hAnsi="Arial" w:cs="Arial"/>
                <w:sz w:val="24"/>
                <w:szCs w:val="24"/>
              </w:rPr>
              <w:t xml:space="preserve"> advised that the Public Accounts Committee is looking at procurement with a particular interest in the strategic infrastructure.  He said that it comes down to having the right people in the right place, and that procurement is not just a PHA issue, but one for the public sector as a whole.  Mr Stewart said that if the Comptroller and Audit General releases a report, the way it is interpreted makes departments produce recommendations which makes processes more complicated.  Mr Irvine commented that across the EU, the United Kingdom is top in terms of making a bureaucracy out of statutory rules and regulations where other countries adopt a “light touch” approach.  He added that there is a mindset within the Civil Service that everything has to be gold-plated, which makes processes constricted and confined.</w:t>
            </w:r>
          </w:p>
          <w:p w:rsidR="007B7BEA" w:rsidRDefault="007B7BEA" w:rsidP="00DB5A05">
            <w:pPr>
              <w:spacing w:after="0" w:line="240" w:lineRule="auto"/>
              <w:rPr>
                <w:rFonts w:ascii="Arial" w:hAnsi="Arial" w:cs="Arial"/>
                <w:sz w:val="24"/>
                <w:szCs w:val="24"/>
              </w:rPr>
            </w:pPr>
          </w:p>
          <w:p w:rsidR="007B7BEA" w:rsidRDefault="007B7BEA" w:rsidP="00DB5A05">
            <w:pPr>
              <w:spacing w:after="0" w:line="240" w:lineRule="auto"/>
              <w:rPr>
                <w:rFonts w:ascii="Arial" w:hAnsi="Arial" w:cs="Arial"/>
                <w:sz w:val="24"/>
                <w:szCs w:val="24"/>
              </w:rPr>
            </w:pPr>
            <w:r>
              <w:rPr>
                <w:rFonts w:ascii="Arial" w:hAnsi="Arial" w:cs="Arial"/>
                <w:sz w:val="24"/>
                <w:szCs w:val="24"/>
              </w:rPr>
              <w:t xml:space="preserve">Mrs McKeown </w:t>
            </w:r>
            <w:r w:rsidR="00E25184">
              <w:rPr>
                <w:rFonts w:ascii="Arial" w:hAnsi="Arial" w:cs="Arial"/>
                <w:sz w:val="24"/>
                <w:szCs w:val="24"/>
              </w:rPr>
              <w:t xml:space="preserve">said that from an Internal Audit perspective, they do not set the rules, but </w:t>
            </w:r>
            <w:r w:rsidR="0026368C">
              <w:rPr>
                <w:rFonts w:ascii="Arial" w:hAnsi="Arial" w:cs="Arial"/>
                <w:sz w:val="24"/>
                <w:szCs w:val="24"/>
              </w:rPr>
              <w:t>look at compliance.  However, she added that they would consider looking at the design of the process.  She agreed that procurement could be more efficient, but by and large the rules are set by the Department of Finance.  She noted that from looking at social care procurement, the main challenge is the planning stage, rather than the Shared Services element.  Mr Murray said that while he would not disagree with that, he pointed out that if that part of the process became unblocked PALS would not be able to deal with the volume of work.  He added that if work has to be completed by the end of the financial year, then it needs to be with PALS by November/December.  He said that PHA needs to look at what skills it requires over the next 3/5 years.</w:t>
            </w:r>
          </w:p>
          <w:p w:rsidR="0026368C" w:rsidRDefault="0026368C" w:rsidP="00DB5A05">
            <w:pPr>
              <w:spacing w:after="0" w:line="240" w:lineRule="auto"/>
              <w:rPr>
                <w:rFonts w:ascii="Arial" w:hAnsi="Arial" w:cs="Arial"/>
                <w:sz w:val="24"/>
                <w:szCs w:val="24"/>
              </w:rPr>
            </w:pPr>
          </w:p>
          <w:p w:rsidR="0026368C" w:rsidRDefault="0026368C" w:rsidP="00DB5A05">
            <w:pPr>
              <w:spacing w:after="0" w:line="240" w:lineRule="auto"/>
              <w:rPr>
                <w:rFonts w:ascii="Arial" w:hAnsi="Arial" w:cs="Arial"/>
                <w:sz w:val="24"/>
                <w:szCs w:val="24"/>
              </w:rPr>
            </w:pPr>
            <w:r>
              <w:rPr>
                <w:rFonts w:ascii="Arial" w:hAnsi="Arial" w:cs="Arial"/>
                <w:sz w:val="24"/>
                <w:szCs w:val="24"/>
              </w:rPr>
              <w:t xml:space="preserve">Mr Stewart </w:t>
            </w:r>
            <w:r w:rsidR="00E44644">
              <w:rPr>
                <w:rFonts w:ascii="Arial" w:hAnsi="Arial" w:cs="Arial"/>
                <w:sz w:val="24"/>
                <w:szCs w:val="24"/>
              </w:rPr>
              <w:t>said that all PHA can do is lobby, but from an Executive point of view, it needs to ensure that its internal systems are operating to the best of their ability.  He suggested that this report should be brought to the PHA Board.</w:t>
            </w:r>
          </w:p>
          <w:p w:rsidR="00E44644" w:rsidRDefault="00E44644" w:rsidP="00DB5A05">
            <w:pPr>
              <w:spacing w:after="0" w:line="240" w:lineRule="auto"/>
              <w:rPr>
                <w:rFonts w:ascii="Arial" w:hAnsi="Arial" w:cs="Arial"/>
                <w:sz w:val="24"/>
                <w:szCs w:val="24"/>
              </w:rPr>
            </w:pPr>
          </w:p>
          <w:p w:rsidR="00E44644" w:rsidRDefault="00E44644" w:rsidP="00DB5A05">
            <w:pPr>
              <w:spacing w:after="0" w:line="240" w:lineRule="auto"/>
              <w:rPr>
                <w:rFonts w:ascii="Arial" w:hAnsi="Arial" w:cs="Arial"/>
                <w:sz w:val="24"/>
                <w:szCs w:val="24"/>
              </w:rPr>
            </w:pPr>
            <w:r>
              <w:rPr>
                <w:rFonts w:ascii="Arial" w:hAnsi="Arial" w:cs="Arial"/>
                <w:sz w:val="24"/>
                <w:szCs w:val="24"/>
              </w:rPr>
              <w:t>Members noted the update on Direct Award Contracts.</w:t>
            </w:r>
          </w:p>
          <w:p w:rsidR="00F0371C" w:rsidRPr="00F0371C" w:rsidRDefault="00F0371C" w:rsidP="00DB5A05">
            <w:pPr>
              <w:spacing w:after="0" w:line="240" w:lineRule="auto"/>
              <w:rPr>
                <w:rFonts w:ascii="Arial" w:hAnsi="Arial" w:cs="Arial"/>
                <w:sz w:val="24"/>
                <w:szCs w:val="24"/>
              </w:rPr>
            </w:pPr>
          </w:p>
          <w:p w:rsidR="00F0371C" w:rsidRPr="00F0371C" w:rsidRDefault="00F0371C" w:rsidP="00DB5A05">
            <w:pPr>
              <w:spacing w:after="0" w:line="240" w:lineRule="auto"/>
              <w:rPr>
                <w:rFonts w:ascii="Arial" w:hAnsi="Arial" w:cs="Arial"/>
                <w:i/>
                <w:color w:val="000000"/>
                <w:sz w:val="24"/>
                <w:szCs w:val="24"/>
              </w:rPr>
            </w:pPr>
            <w:r w:rsidRPr="00F0371C">
              <w:rPr>
                <w:rFonts w:ascii="Arial" w:hAnsi="Arial" w:cs="Arial"/>
                <w:i/>
                <w:color w:val="000000"/>
                <w:sz w:val="24"/>
                <w:szCs w:val="24"/>
              </w:rPr>
              <w:t>HSCQI Directorate Risk Register as at 30 June 2024 [GAC/32/08/24]</w:t>
            </w:r>
          </w:p>
          <w:p w:rsidR="00F0371C" w:rsidRPr="00F0371C" w:rsidRDefault="00F0371C" w:rsidP="00DB5A05">
            <w:pPr>
              <w:spacing w:after="0" w:line="240" w:lineRule="auto"/>
              <w:rPr>
                <w:rFonts w:ascii="Arial" w:hAnsi="Arial" w:cs="Arial"/>
                <w:sz w:val="24"/>
                <w:szCs w:val="24"/>
              </w:rPr>
            </w:pPr>
          </w:p>
          <w:p w:rsidR="00F0371C" w:rsidRPr="007A5B1D" w:rsidRDefault="007A5B1D" w:rsidP="00DB5A05">
            <w:pPr>
              <w:spacing w:after="0" w:line="240" w:lineRule="auto"/>
              <w:rPr>
                <w:rFonts w:ascii="Arial" w:hAnsi="Arial" w:cs="Arial"/>
                <w:i/>
                <w:sz w:val="24"/>
                <w:szCs w:val="24"/>
              </w:rPr>
            </w:pPr>
            <w:r w:rsidRPr="007A5B1D">
              <w:rPr>
                <w:rFonts w:ascii="Arial" w:hAnsi="Arial" w:cs="Arial"/>
                <w:i/>
                <w:sz w:val="24"/>
                <w:szCs w:val="24"/>
              </w:rPr>
              <w:t>Dr Keaney joined the meeting for this item.</w:t>
            </w:r>
          </w:p>
          <w:p w:rsidR="00F0371C" w:rsidRPr="00F0371C" w:rsidRDefault="00F0371C" w:rsidP="00DB5A05">
            <w:pPr>
              <w:spacing w:after="0" w:line="240" w:lineRule="auto"/>
              <w:rPr>
                <w:rFonts w:ascii="Arial" w:hAnsi="Arial" w:cs="Arial"/>
                <w:sz w:val="24"/>
                <w:szCs w:val="24"/>
              </w:rPr>
            </w:pPr>
          </w:p>
          <w:p w:rsidR="00035AA3" w:rsidRDefault="007A5B1D" w:rsidP="00DB5A05">
            <w:pPr>
              <w:spacing w:after="0" w:line="240" w:lineRule="auto"/>
              <w:rPr>
                <w:rFonts w:ascii="Arial" w:hAnsi="Arial" w:cs="Arial"/>
                <w:sz w:val="24"/>
                <w:szCs w:val="24"/>
              </w:rPr>
            </w:pPr>
            <w:r>
              <w:rPr>
                <w:rFonts w:ascii="Arial" w:hAnsi="Arial" w:cs="Arial"/>
                <w:sz w:val="24"/>
                <w:szCs w:val="24"/>
              </w:rPr>
              <w:t>Dr Keaney</w:t>
            </w:r>
            <w:r w:rsidR="00035AA3">
              <w:rPr>
                <w:rFonts w:ascii="Arial" w:hAnsi="Arial" w:cs="Arial"/>
                <w:sz w:val="24"/>
                <w:szCs w:val="24"/>
              </w:rPr>
              <w:t xml:space="preserve"> presented the HSCQI Directorate Risk Register as at 30 June and reported that there are five risks with no new risks having been added.  She added that the risk ratings have remained the same with the risk around accommodation rated as medium, while the risks around staffing, the impact of the Reshape and Refresh programme, the resources required to deliver programmes and the impact of competing priorities across the system to allow HSCQI to compete its workplan all remain rated as high.</w:t>
            </w:r>
          </w:p>
          <w:p w:rsidR="00035AA3" w:rsidRDefault="00035AA3" w:rsidP="00DB5A05">
            <w:pPr>
              <w:spacing w:after="0" w:line="240" w:lineRule="auto"/>
              <w:rPr>
                <w:rFonts w:ascii="Arial" w:hAnsi="Arial" w:cs="Arial"/>
                <w:sz w:val="24"/>
                <w:szCs w:val="24"/>
              </w:rPr>
            </w:pPr>
          </w:p>
          <w:p w:rsidR="00D25868" w:rsidRDefault="00035AA3" w:rsidP="00DB5A05">
            <w:pPr>
              <w:spacing w:after="0" w:line="240" w:lineRule="auto"/>
              <w:rPr>
                <w:rFonts w:ascii="Arial" w:hAnsi="Arial" w:cs="Arial"/>
                <w:sz w:val="24"/>
                <w:szCs w:val="24"/>
              </w:rPr>
            </w:pPr>
            <w:r>
              <w:rPr>
                <w:rFonts w:ascii="Arial" w:hAnsi="Arial" w:cs="Arial"/>
                <w:sz w:val="24"/>
                <w:szCs w:val="24"/>
              </w:rPr>
              <w:lastRenderedPageBreak/>
              <w:t xml:space="preserve">Mr Stewart asked about the impact of the Reshape and Refresh programme on HSCQI staff and how Dr Keaney would gauge this.  Dr Keaney </w:t>
            </w:r>
            <w:r w:rsidR="00D25868">
              <w:rPr>
                <w:rFonts w:ascii="Arial" w:hAnsi="Arial" w:cs="Arial"/>
                <w:sz w:val="24"/>
                <w:szCs w:val="24"/>
              </w:rPr>
              <w:t>said that her team has handled the uncertainly well as there is not yet clarity on the timescales for the move to RQIA.  She added that the process is causing some anxiety, but the staff are content with the move.</w:t>
            </w:r>
          </w:p>
          <w:p w:rsidR="00D25868" w:rsidRDefault="00D25868" w:rsidP="00DB5A05">
            <w:pPr>
              <w:spacing w:after="0" w:line="240" w:lineRule="auto"/>
              <w:rPr>
                <w:rFonts w:ascii="Arial" w:hAnsi="Arial" w:cs="Arial"/>
                <w:sz w:val="24"/>
                <w:szCs w:val="24"/>
              </w:rPr>
            </w:pPr>
          </w:p>
          <w:p w:rsidR="00D25868" w:rsidRDefault="00D25868" w:rsidP="00DB5A05">
            <w:pPr>
              <w:spacing w:after="0" w:line="240" w:lineRule="auto"/>
              <w:rPr>
                <w:rFonts w:ascii="Arial" w:hAnsi="Arial" w:cs="Arial"/>
                <w:sz w:val="24"/>
                <w:szCs w:val="24"/>
              </w:rPr>
            </w:pPr>
            <w:r>
              <w:rPr>
                <w:rFonts w:ascii="Arial" w:hAnsi="Arial" w:cs="Arial"/>
                <w:sz w:val="24"/>
                <w:szCs w:val="24"/>
              </w:rPr>
              <w:t>Mr Stewart asked whether Dr Keaney has seen any increased difficulty with people across the system engaging with HSCQI given current pressures.  Dr Keaney replied that through the work of HSCQI, there has been good engagement with over 41 teams coming together at a recent event.  She noted that during the period of industrial action it was difficult for people to attend events.  She added that if the HSCQI work is in a priority area, people do make the effort to ensure they are represented.</w:t>
            </w:r>
          </w:p>
          <w:p w:rsidR="00D25868" w:rsidRDefault="00D25868" w:rsidP="00DB5A05">
            <w:pPr>
              <w:spacing w:after="0" w:line="240" w:lineRule="auto"/>
              <w:rPr>
                <w:rFonts w:ascii="Arial" w:hAnsi="Arial" w:cs="Arial"/>
                <w:sz w:val="24"/>
                <w:szCs w:val="24"/>
              </w:rPr>
            </w:pPr>
          </w:p>
          <w:p w:rsidR="00D25868" w:rsidRDefault="00D25868" w:rsidP="00DB5A05">
            <w:pPr>
              <w:spacing w:after="0" w:line="240" w:lineRule="auto"/>
              <w:rPr>
                <w:rFonts w:ascii="Arial" w:hAnsi="Arial" w:cs="Arial"/>
                <w:sz w:val="24"/>
                <w:szCs w:val="24"/>
              </w:rPr>
            </w:pPr>
            <w:r>
              <w:rPr>
                <w:rFonts w:ascii="Arial" w:hAnsi="Arial" w:cs="Arial"/>
                <w:sz w:val="24"/>
                <w:szCs w:val="24"/>
              </w:rPr>
              <w:t xml:space="preserve">Mr Stewart asked if Dr </w:t>
            </w:r>
            <w:proofErr w:type="spellStart"/>
            <w:r>
              <w:rPr>
                <w:rFonts w:ascii="Arial" w:hAnsi="Arial" w:cs="Arial"/>
                <w:sz w:val="24"/>
                <w:szCs w:val="24"/>
              </w:rPr>
              <w:t>Keaney’s</w:t>
            </w:r>
            <w:proofErr w:type="spellEnd"/>
            <w:r>
              <w:rPr>
                <w:rFonts w:ascii="Arial" w:hAnsi="Arial" w:cs="Arial"/>
                <w:sz w:val="24"/>
                <w:szCs w:val="24"/>
              </w:rPr>
              <w:t xml:space="preserve"> team is engaged in the ICS work, but Dr Keaney replied that it is not.  Mr Stewart suggested that engagement may be useful in terms of looking at processes and Dr Keaney agreed that it could be something that is looked at in the future.</w:t>
            </w:r>
          </w:p>
          <w:p w:rsidR="00D25868" w:rsidRDefault="00D25868" w:rsidP="00DB5A05">
            <w:pPr>
              <w:spacing w:after="0" w:line="240" w:lineRule="auto"/>
              <w:rPr>
                <w:rFonts w:ascii="Arial" w:hAnsi="Arial" w:cs="Arial"/>
                <w:sz w:val="24"/>
                <w:szCs w:val="24"/>
              </w:rPr>
            </w:pPr>
          </w:p>
          <w:p w:rsidR="00F0371C" w:rsidRDefault="00D25868" w:rsidP="00DB5A05">
            <w:pPr>
              <w:spacing w:after="0" w:line="240" w:lineRule="auto"/>
              <w:rPr>
                <w:rFonts w:ascii="Arial" w:hAnsi="Arial" w:cs="Arial"/>
                <w:sz w:val="24"/>
                <w:szCs w:val="24"/>
              </w:rPr>
            </w:pPr>
            <w:r>
              <w:rPr>
                <w:rFonts w:ascii="Arial" w:hAnsi="Arial" w:cs="Arial"/>
                <w:sz w:val="24"/>
                <w:szCs w:val="24"/>
              </w:rPr>
              <w:t>Mr Stewart noted the risk around accommodation and asked whether that is now academic given the move to RQIA.  He also noted that there has been an accommodation review carried out and if this was now defunct post-COVID.  Dr Keaney said that at a time, there was a specific request for HSCQI to have its own accommodation, and she felt that there is still a need for that given the number of regional events HSCQI organises and which it has to pay for by using external venues.  She added that in the long term, there is a vision to grow the team.</w:t>
            </w:r>
          </w:p>
          <w:p w:rsidR="00D25868" w:rsidRDefault="00D25868" w:rsidP="00DB5A05">
            <w:pPr>
              <w:spacing w:after="0" w:line="240" w:lineRule="auto"/>
              <w:rPr>
                <w:rFonts w:ascii="Arial" w:hAnsi="Arial" w:cs="Arial"/>
                <w:sz w:val="24"/>
                <w:szCs w:val="24"/>
              </w:rPr>
            </w:pPr>
          </w:p>
          <w:p w:rsidR="00D25868" w:rsidRDefault="00D25868" w:rsidP="00DB5A05">
            <w:pPr>
              <w:spacing w:after="0" w:line="240" w:lineRule="auto"/>
              <w:rPr>
                <w:rFonts w:ascii="Arial" w:hAnsi="Arial" w:cs="Arial"/>
                <w:sz w:val="24"/>
                <w:szCs w:val="24"/>
              </w:rPr>
            </w:pPr>
            <w:r>
              <w:rPr>
                <w:rFonts w:ascii="Arial" w:hAnsi="Arial" w:cs="Arial"/>
                <w:sz w:val="24"/>
                <w:szCs w:val="24"/>
              </w:rPr>
              <w:t>Mr Irvine said that it is important that there is certainty around what is happening with the move to RQIA.  Dr Keaney said a number of meetings are taking place and perhaps there will soon be certainty.</w:t>
            </w:r>
          </w:p>
          <w:p w:rsidR="00D25868" w:rsidRDefault="00D25868" w:rsidP="00DB5A05">
            <w:pPr>
              <w:spacing w:after="0" w:line="240" w:lineRule="auto"/>
              <w:rPr>
                <w:rFonts w:ascii="Arial" w:hAnsi="Arial" w:cs="Arial"/>
                <w:sz w:val="24"/>
                <w:szCs w:val="24"/>
              </w:rPr>
            </w:pPr>
          </w:p>
          <w:p w:rsidR="00D25868" w:rsidRDefault="00D25868" w:rsidP="00DB5A05">
            <w:pPr>
              <w:spacing w:after="0" w:line="240" w:lineRule="auto"/>
              <w:rPr>
                <w:rFonts w:ascii="Arial" w:hAnsi="Arial" w:cs="Arial"/>
                <w:sz w:val="24"/>
                <w:szCs w:val="24"/>
              </w:rPr>
            </w:pPr>
            <w:r>
              <w:rPr>
                <w:rFonts w:ascii="Arial" w:hAnsi="Arial" w:cs="Arial"/>
                <w:sz w:val="24"/>
                <w:szCs w:val="24"/>
              </w:rPr>
              <w:t>Members noted the HSCQI Directorate Risk Register.</w:t>
            </w:r>
          </w:p>
          <w:p w:rsidR="007A5B1D" w:rsidRPr="00F0371C" w:rsidRDefault="007A5B1D" w:rsidP="00DB5A05">
            <w:pPr>
              <w:spacing w:after="0" w:line="240" w:lineRule="auto"/>
              <w:rPr>
                <w:rFonts w:ascii="Arial" w:hAnsi="Arial" w:cs="Arial"/>
                <w:sz w:val="24"/>
                <w:szCs w:val="24"/>
              </w:rPr>
            </w:pPr>
          </w:p>
          <w:p w:rsidR="00F0371C" w:rsidRDefault="00F0371C" w:rsidP="00DB5A05">
            <w:pPr>
              <w:spacing w:after="0" w:line="240" w:lineRule="auto"/>
              <w:rPr>
                <w:rFonts w:ascii="Arial" w:hAnsi="Arial" w:cs="Arial"/>
                <w:i/>
                <w:sz w:val="24"/>
                <w:szCs w:val="24"/>
              </w:rPr>
            </w:pPr>
            <w:r>
              <w:rPr>
                <w:rFonts w:ascii="Arial" w:hAnsi="Arial" w:cs="Arial"/>
                <w:i/>
                <w:sz w:val="24"/>
                <w:szCs w:val="24"/>
              </w:rPr>
              <w:t>Complaints Report [GAC/34/08/24]</w:t>
            </w:r>
          </w:p>
          <w:p w:rsidR="00F0371C" w:rsidRPr="00F0371C" w:rsidRDefault="00F0371C" w:rsidP="00DB5A05">
            <w:pPr>
              <w:spacing w:after="0" w:line="240" w:lineRule="auto"/>
              <w:rPr>
                <w:rFonts w:ascii="Arial" w:hAnsi="Arial" w:cs="Arial"/>
                <w:sz w:val="24"/>
                <w:szCs w:val="24"/>
              </w:rPr>
            </w:pPr>
          </w:p>
          <w:p w:rsidR="007A5B1D" w:rsidRDefault="00C55D95" w:rsidP="00DB5A05">
            <w:pPr>
              <w:spacing w:after="0" w:line="240" w:lineRule="auto"/>
              <w:rPr>
                <w:rFonts w:ascii="Arial" w:hAnsi="Arial" w:cs="Arial"/>
                <w:sz w:val="24"/>
                <w:szCs w:val="24"/>
              </w:rPr>
            </w:pPr>
            <w:r>
              <w:rPr>
                <w:rFonts w:ascii="Arial" w:hAnsi="Arial" w:cs="Arial"/>
                <w:sz w:val="24"/>
                <w:szCs w:val="24"/>
              </w:rPr>
              <w:t xml:space="preserve">Mr Stewart </w:t>
            </w:r>
            <w:r w:rsidR="007A5B1D">
              <w:rPr>
                <w:rFonts w:ascii="Arial" w:hAnsi="Arial" w:cs="Arial"/>
                <w:sz w:val="24"/>
                <w:szCs w:val="24"/>
              </w:rPr>
              <w:t>noted that within the Complaints Report, there is a claim relating to an employment law issue and he wished to draw attention to the fact that this highlights the implications of PHA hosting SBNI because PHA is going to become the single respondent for a case relating to an individual who is not employed by PHA and works under the direction of SBNI.  He said that this is why the hosting arrangement is not satisfactory.</w:t>
            </w:r>
          </w:p>
          <w:p w:rsidR="007A5B1D" w:rsidRDefault="007A5B1D" w:rsidP="00DB5A05">
            <w:pPr>
              <w:spacing w:after="0" w:line="240" w:lineRule="auto"/>
              <w:rPr>
                <w:rFonts w:ascii="Arial" w:hAnsi="Arial" w:cs="Arial"/>
                <w:sz w:val="24"/>
                <w:szCs w:val="24"/>
              </w:rPr>
            </w:pPr>
          </w:p>
          <w:p w:rsidR="00F0371C" w:rsidRDefault="007A5B1D" w:rsidP="007A5B1D">
            <w:pPr>
              <w:spacing w:after="0" w:line="240" w:lineRule="auto"/>
              <w:rPr>
                <w:rFonts w:ascii="Arial" w:hAnsi="Arial" w:cs="Arial"/>
                <w:sz w:val="24"/>
                <w:szCs w:val="24"/>
              </w:rPr>
            </w:pPr>
            <w:r>
              <w:rPr>
                <w:rFonts w:ascii="Arial" w:hAnsi="Arial" w:cs="Arial"/>
                <w:sz w:val="24"/>
                <w:szCs w:val="24"/>
              </w:rPr>
              <w:t>Mr Wilson agreed that this case does flag up the failings of the corporate hosting arrangement, but he advised that the current MOU that PHA has with SBNI is currently being revised by all parties.</w:t>
            </w:r>
          </w:p>
          <w:p w:rsidR="007A5B1D" w:rsidRDefault="007A5B1D" w:rsidP="007A5B1D">
            <w:pPr>
              <w:spacing w:after="0" w:line="240" w:lineRule="auto"/>
              <w:rPr>
                <w:rFonts w:ascii="Arial" w:hAnsi="Arial" w:cs="Arial"/>
                <w:b/>
                <w:sz w:val="24"/>
                <w:szCs w:val="24"/>
              </w:rPr>
            </w:pPr>
          </w:p>
          <w:p w:rsidR="007A5B1D" w:rsidRPr="007A5B1D" w:rsidRDefault="007A5B1D" w:rsidP="007A5B1D">
            <w:pPr>
              <w:spacing w:after="0" w:line="240" w:lineRule="auto"/>
              <w:rPr>
                <w:rFonts w:ascii="Arial" w:hAnsi="Arial" w:cs="Arial"/>
                <w:sz w:val="24"/>
                <w:szCs w:val="24"/>
              </w:rPr>
            </w:pPr>
            <w:r w:rsidRPr="007A5B1D">
              <w:rPr>
                <w:rFonts w:ascii="Arial" w:hAnsi="Arial" w:cs="Arial"/>
                <w:sz w:val="24"/>
                <w:szCs w:val="24"/>
              </w:rPr>
              <w:t>Members noted the Complaints Report.</w:t>
            </w:r>
          </w:p>
          <w:p w:rsidR="007A5B1D" w:rsidRDefault="007A5B1D" w:rsidP="007A5B1D">
            <w:pPr>
              <w:spacing w:after="0" w:line="240" w:lineRule="auto"/>
              <w:rPr>
                <w:rFonts w:ascii="Arial" w:hAnsi="Arial" w:cs="Arial"/>
                <w:b/>
                <w:sz w:val="24"/>
                <w:szCs w:val="24"/>
              </w:rPr>
            </w:pPr>
          </w:p>
        </w:tc>
      </w:tr>
      <w:tr w:rsidR="008766DF" w:rsidRPr="00F256A1" w:rsidTr="00DB5A05">
        <w:tc>
          <w:tcPr>
            <w:tcW w:w="1418" w:type="dxa"/>
            <w:tcBorders>
              <w:top w:val="nil"/>
              <w:left w:val="nil"/>
              <w:bottom w:val="nil"/>
              <w:right w:val="single" w:sz="4" w:space="0" w:color="auto"/>
            </w:tcBorders>
          </w:tcPr>
          <w:p w:rsidR="008766DF" w:rsidRDefault="008766DF" w:rsidP="008766DF">
            <w:pPr>
              <w:spacing w:after="0" w:line="240" w:lineRule="auto"/>
              <w:jc w:val="right"/>
              <w:rPr>
                <w:rFonts w:ascii="Arial" w:hAnsi="Arial" w:cs="Arial"/>
                <w:b/>
                <w:sz w:val="24"/>
                <w:szCs w:val="24"/>
              </w:rPr>
            </w:pPr>
            <w:r>
              <w:rPr>
                <w:rFonts w:ascii="Arial" w:hAnsi="Arial" w:cs="Arial"/>
                <w:b/>
                <w:sz w:val="24"/>
                <w:szCs w:val="24"/>
              </w:rPr>
              <w:lastRenderedPageBreak/>
              <w:t>44/24</w:t>
            </w:r>
          </w:p>
        </w:tc>
        <w:tc>
          <w:tcPr>
            <w:tcW w:w="7938" w:type="dxa"/>
            <w:tcBorders>
              <w:top w:val="nil"/>
              <w:left w:val="single" w:sz="4" w:space="0" w:color="auto"/>
              <w:bottom w:val="nil"/>
            </w:tcBorders>
          </w:tcPr>
          <w:p w:rsidR="008766DF" w:rsidRPr="00F0371C" w:rsidRDefault="008766DF" w:rsidP="008766DF">
            <w:pPr>
              <w:spacing w:after="0" w:line="240" w:lineRule="auto"/>
              <w:rPr>
                <w:rFonts w:ascii="Arial" w:hAnsi="Arial" w:cs="Arial"/>
                <w:b/>
                <w:sz w:val="24"/>
                <w:szCs w:val="24"/>
              </w:rPr>
            </w:pPr>
            <w:r w:rsidRPr="00F0371C">
              <w:rPr>
                <w:rFonts w:ascii="Arial" w:hAnsi="Arial" w:cs="Arial"/>
                <w:b/>
                <w:sz w:val="24"/>
                <w:szCs w:val="24"/>
              </w:rPr>
              <w:t xml:space="preserve">Item 8 – </w:t>
            </w:r>
            <w:r w:rsidRPr="00F0371C">
              <w:rPr>
                <w:rFonts w:ascii="Arial" w:hAnsi="Arial" w:cs="Arial"/>
                <w:b/>
                <w:bCs/>
                <w:iCs/>
                <w:sz w:val="24"/>
                <w:szCs w:val="24"/>
              </w:rPr>
              <w:t>Governance and Audit Committee Terms of Reference [GAC/36/08/24]</w:t>
            </w:r>
          </w:p>
          <w:p w:rsidR="008766DF" w:rsidRDefault="008766DF" w:rsidP="008766DF">
            <w:pPr>
              <w:spacing w:after="0" w:line="240" w:lineRule="auto"/>
              <w:rPr>
                <w:rFonts w:ascii="Arial" w:hAnsi="Arial" w:cs="Arial"/>
                <w:b/>
                <w:sz w:val="24"/>
                <w:szCs w:val="24"/>
              </w:rPr>
            </w:pPr>
          </w:p>
        </w:tc>
      </w:tr>
      <w:tr w:rsidR="008766DF" w:rsidRPr="00F256A1" w:rsidTr="00DB5A05">
        <w:tc>
          <w:tcPr>
            <w:tcW w:w="1418" w:type="dxa"/>
            <w:tcBorders>
              <w:top w:val="nil"/>
              <w:left w:val="nil"/>
              <w:bottom w:val="nil"/>
              <w:right w:val="single" w:sz="4" w:space="0" w:color="auto"/>
            </w:tcBorders>
          </w:tcPr>
          <w:p w:rsidR="008766DF" w:rsidRDefault="007A5B1D" w:rsidP="008766DF">
            <w:pPr>
              <w:spacing w:after="0" w:line="240" w:lineRule="auto"/>
              <w:jc w:val="right"/>
              <w:rPr>
                <w:rFonts w:ascii="Arial" w:hAnsi="Arial" w:cs="Arial"/>
                <w:sz w:val="24"/>
                <w:szCs w:val="24"/>
              </w:rPr>
            </w:pPr>
            <w:r>
              <w:rPr>
                <w:rFonts w:ascii="Arial" w:hAnsi="Arial" w:cs="Arial"/>
                <w:sz w:val="24"/>
                <w:szCs w:val="24"/>
              </w:rPr>
              <w:t>44/24.1</w:t>
            </w:r>
          </w:p>
          <w:p w:rsidR="007A5B1D" w:rsidRDefault="007A5B1D" w:rsidP="008766DF">
            <w:pPr>
              <w:spacing w:after="0" w:line="240" w:lineRule="auto"/>
              <w:jc w:val="right"/>
              <w:rPr>
                <w:rFonts w:ascii="Arial" w:hAnsi="Arial" w:cs="Arial"/>
                <w:sz w:val="24"/>
                <w:szCs w:val="24"/>
              </w:rPr>
            </w:pPr>
          </w:p>
          <w:p w:rsidR="007A5B1D" w:rsidRDefault="007A5B1D" w:rsidP="008766DF">
            <w:pPr>
              <w:spacing w:after="0" w:line="240" w:lineRule="auto"/>
              <w:jc w:val="right"/>
              <w:rPr>
                <w:rFonts w:ascii="Arial" w:hAnsi="Arial" w:cs="Arial"/>
                <w:sz w:val="24"/>
                <w:szCs w:val="24"/>
              </w:rPr>
            </w:pPr>
          </w:p>
          <w:p w:rsidR="007A5B1D" w:rsidRDefault="007A5B1D" w:rsidP="008766DF">
            <w:pPr>
              <w:spacing w:after="0" w:line="240" w:lineRule="auto"/>
              <w:jc w:val="right"/>
              <w:rPr>
                <w:rFonts w:ascii="Arial" w:hAnsi="Arial" w:cs="Arial"/>
                <w:sz w:val="24"/>
                <w:szCs w:val="24"/>
              </w:rPr>
            </w:pPr>
          </w:p>
          <w:p w:rsidR="007A5B1D" w:rsidRDefault="007A5B1D" w:rsidP="008766DF">
            <w:pPr>
              <w:spacing w:after="0" w:line="240" w:lineRule="auto"/>
              <w:jc w:val="right"/>
              <w:rPr>
                <w:rFonts w:ascii="Arial" w:hAnsi="Arial" w:cs="Arial"/>
                <w:sz w:val="24"/>
                <w:szCs w:val="24"/>
              </w:rPr>
            </w:pPr>
          </w:p>
          <w:p w:rsidR="007A5B1D" w:rsidRDefault="007A5B1D" w:rsidP="008766DF">
            <w:pPr>
              <w:spacing w:after="0" w:line="240" w:lineRule="auto"/>
              <w:jc w:val="right"/>
              <w:rPr>
                <w:rFonts w:ascii="Arial" w:hAnsi="Arial" w:cs="Arial"/>
                <w:sz w:val="24"/>
                <w:szCs w:val="24"/>
              </w:rPr>
            </w:pPr>
          </w:p>
          <w:p w:rsidR="007A5B1D" w:rsidRDefault="007A5B1D" w:rsidP="008766DF">
            <w:pPr>
              <w:spacing w:after="0" w:line="240" w:lineRule="auto"/>
              <w:jc w:val="right"/>
              <w:rPr>
                <w:rFonts w:ascii="Arial" w:hAnsi="Arial" w:cs="Arial"/>
                <w:sz w:val="24"/>
                <w:szCs w:val="24"/>
              </w:rPr>
            </w:pPr>
          </w:p>
          <w:p w:rsidR="007A5B1D" w:rsidRPr="007A5B1D" w:rsidRDefault="007A5B1D" w:rsidP="008766DF">
            <w:pPr>
              <w:spacing w:after="0" w:line="240" w:lineRule="auto"/>
              <w:jc w:val="right"/>
              <w:rPr>
                <w:rFonts w:ascii="Arial" w:hAnsi="Arial" w:cs="Arial"/>
                <w:sz w:val="24"/>
                <w:szCs w:val="24"/>
              </w:rPr>
            </w:pPr>
            <w:r>
              <w:rPr>
                <w:rFonts w:ascii="Arial" w:hAnsi="Arial" w:cs="Arial"/>
                <w:sz w:val="24"/>
                <w:szCs w:val="24"/>
              </w:rPr>
              <w:t>44/24.2</w:t>
            </w:r>
          </w:p>
        </w:tc>
        <w:tc>
          <w:tcPr>
            <w:tcW w:w="7938" w:type="dxa"/>
            <w:tcBorders>
              <w:top w:val="nil"/>
              <w:left w:val="single" w:sz="4" w:space="0" w:color="auto"/>
              <w:bottom w:val="nil"/>
            </w:tcBorders>
          </w:tcPr>
          <w:p w:rsidR="007A5B1D" w:rsidRDefault="007A5B1D" w:rsidP="008766DF">
            <w:pPr>
              <w:spacing w:after="0" w:line="240" w:lineRule="auto"/>
              <w:rPr>
                <w:rFonts w:ascii="Arial" w:hAnsi="Arial" w:cs="Arial"/>
                <w:sz w:val="24"/>
                <w:szCs w:val="24"/>
              </w:rPr>
            </w:pPr>
            <w:r>
              <w:rPr>
                <w:rFonts w:ascii="Arial" w:hAnsi="Arial" w:cs="Arial"/>
                <w:sz w:val="24"/>
                <w:szCs w:val="24"/>
              </w:rPr>
              <w:t>Mr Stewart asked if members wished to raise any issues on the terms of reference.  Mr Irvine noted Mr Clayton’s earlier comments around the composition of the Committee and the need for particular expertise.  Mr Stewart said that he would flag this with the PHA Board and suggested that there should be a member on the Committee with clinical and social care governance expertise.</w:t>
            </w:r>
          </w:p>
          <w:p w:rsidR="007A5B1D" w:rsidRDefault="007A5B1D" w:rsidP="008766DF">
            <w:pPr>
              <w:spacing w:after="0" w:line="240" w:lineRule="auto"/>
              <w:rPr>
                <w:rFonts w:ascii="Arial" w:hAnsi="Arial" w:cs="Arial"/>
                <w:sz w:val="24"/>
                <w:szCs w:val="24"/>
              </w:rPr>
            </w:pPr>
          </w:p>
          <w:p w:rsidR="007A5B1D" w:rsidRPr="007A5B1D" w:rsidRDefault="007A5B1D" w:rsidP="008766DF">
            <w:pPr>
              <w:spacing w:after="0" w:line="240" w:lineRule="auto"/>
              <w:rPr>
                <w:rFonts w:ascii="Arial" w:hAnsi="Arial" w:cs="Arial"/>
                <w:sz w:val="24"/>
                <w:szCs w:val="24"/>
              </w:rPr>
            </w:pPr>
            <w:r>
              <w:rPr>
                <w:rFonts w:ascii="Arial" w:hAnsi="Arial" w:cs="Arial"/>
                <w:sz w:val="24"/>
                <w:szCs w:val="24"/>
              </w:rPr>
              <w:t xml:space="preserve">Members </w:t>
            </w:r>
            <w:r w:rsidRPr="007A5B1D">
              <w:rPr>
                <w:rFonts w:ascii="Arial" w:hAnsi="Arial" w:cs="Arial"/>
                <w:b/>
                <w:sz w:val="24"/>
                <w:szCs w:val="24"/>
              </w:rPr>
              <w:t>APPROVED</w:t>
            </w:r>
            <w:r>
              <w:rPr>
                <w:rFonts w:ascii="Arial" w:hAnsi="Arial" w:cs="Arial"/>
                <w:sz w:val="24"/>
                <w:szCs w:val="24"/>
              </w:rPr>
              <w:t xml:space="preserve"> the terms of reference, subject to the references around having the relevant expertise.</w:t>
            </w:r>
          </w:p>
          <w:p w:rsidR="008766DF" w:rsidRPr="007A5B1D" w:rsidRDefault="008766DF" w:rsidP="008766DF">
            <w:pPr>
              <w:spacing w:after="0" w:line="240" w:lineRule="auto"/>
              <w:rPr>
                <w:rFonts w:ascii="Arial" w:hAnsi="Arial" w:cs="Arial"/>
                <w:sz w:val="24"/>
                <w:szCs w:val="24"/>
              </w:rPr>
            </w:pPr>
          </w:p>
        </w:tc>
      </w:tr>
      <w:tr w:rsidR="008766DF" w:rsidRPr="00F256A1" w:rsidTr="00DB5A05">
        <w:tc>
          <w:tcPr>
            <w:tcW w:w="1418" w:type="dxa"/>
            <w:tcBorders>
              <w:top w:val="nil"/>
              <w:left w:val="nil"/>
              <w:bottom w:val="nil"/>
              <w:right w:val="single" w:sz="4" w:space="0" w:color="auto"/>
            </w:tcBorders>
          </w:tcPr>
          <w:p w:rsidR="008766DF" w:rsidRDefault="008766DF" w:rsidP="008766DF">
            <w:pPr>
              <w:spacing w:after="0" w:line="240" w:lineRule="auto"/>
              <w:jc w:val="right"/>
              <w:rPr>
                <w:rFonts w:ascii="Arial" w:hAnsi="Arial" w:cs="Arial"/>
                <w:b/>
                <w:sz w:val="24"/>
                <w:szCs w:val="24"/>
              </w:rPr>
            </w:pPr>
            <w:r>
              <w:rPr>
                <w:rFonts w:ascii="Arial" w:hAnsi="Arial" w:cs="Arial"/>
                <w:b/>
                <w:sz w:val="24"/>
                <w:szCs w:val="24"/>
              </w:rPr>
              <w:t>45/24</w:t>
            </w:r>
          </w:p>
        </w:tc>
        <w:tc>
          <w:tcPr>
            <w:tcW w:w="7938" w:type="dxa"/>
            <w:tcBorders>
              <w:top w:val="nil"/>
              <w:left w:val="single" w:sz="4" w:space="0" w:color="auto"/>
              <w:bottom w:val="nil"/>
            </w:tcBorders>
          </w:tcPr>
          <w:p w:rsidR="008766DF" w:rsidRDefault="008766DF" w:rsidP="008766DF">
            <w:pPr>
              <w:spacing w:after="0" w:line="240" w:lineRule="auto"/>
              <w:rPr>
                <w:rFonts w:ascii="Arial" w:hAnsi="Arial" w:cs="Arial"/>
                <w:b/>
                <w:sz w:val="24"/>
                <w:szCs w:val="24"/>
              </w:rPr>
            </w:pPr>
            <w:r>
              <w:rPr>
                <w:rFonts w:ascii="Arial" w:hAnsi="Arial" w:cs="Arial"/>
                <w:b/>
                <w:sz w:val="24"/>
                <w:szCs w:val="24"/>
              </w:rPr>
              <w:t>Item 7 – Internal Audit</w:t>
            </w:r>
          </w:p>
          <w:p w:rsidR="008766DF" w:rsidRDefault="008766DF" w:rsidP="008766DF">
            <w:pPr>
              <w:spacing w:after="0" w:line="240" w:lineRule="auto"/>
              <w:rPr>
                <w:rFonts w:ascii="Arial" w:hAnsi="Arial" w:cs="Arial"/>
                <w:b/>
                <w:sz w:val="24"/>
                <w:szCs w:val="24"/>
              </w:rPr>
            </w:pPr>
          </w:p>
        </w:tc>
      </w:tr>
      <w:tr w:rsidR="008766DF" w:rsidRPr="00F256A1" w:rsidTr="00DB5A05">
        <w:tc>
          <w:tcPr>
            <w:tcW w:w="1418" w:type="dxa"/>
            <w:tcBorders>
              <w:top w:val="nil"/>
              <w:left w:val="nil"/>
              <w:bottom w:val="nil"/>
              <w:right w:val="single" w:sz="4" w:space="0" w:color="auto"/>
            </w:tcBorders>
          </w:tcPr>
          <w:p w:rsidR="008766DF" w:rsidRDefault="008766DF" w:rsidP="008766DF">
            <w:pPr>
              <w:spacing w:after="0" w:line="240" w:lineRule="auto"/>
              <w:jc w:val="right"/>
              <w:rPr>
                <w:rFonts w:ascii="Arial" w:hAnsi="Arial" w:cs="Arial"/>
                <w:sz w:val="24"/>
                <w:szCs w:val="24"/>
              </w:rPr>
            </w:pPr>
          </w:p>
          <w:p w:rsidR="00AE1B6F" w:rsidRDefault="00AE1B6F" w:rsidP="008766DF">
            <w:pPr>
              <w:spacing w:after="0" w:line="240" w:lineRule="auto"/>
              <w:jc w:val="right"/>
              <w:rPr>
                <w:rFonts w:ascii="Arial" w:hAnsi="Arial" w:cs="Arial"/>
                <w:sz w:val="24"/>
                <w:szCs w:val="24"/>
              </w:rPr>
            </w:pPr>
          </w:p>
          <w:p w:rsidR="00AE1B6F" w:rsidRDefault="00AE1B6F" w:rsidP="008766DF">
            <w:pPr>
              <w:spacing w:after="0" w:line="240" w:lineRule="auto"/>
              <w:jc w:val="right"/>
              <w:rPr>
                <w:rFonts w:ascii="Arial" w:hAnsi="Arial" w:cs="Arial"/>
                <w:sz w:val="24"/>
                <w:szCs w:val="24"/>
              </w:rPr>
            </w:pPr>
          </w:p>
          <w:p w:rsidR="00AE1B6F" w:rsidRDefault="00AE1B6F" w:rsidP="008766DF">
            <w:pPr>
              <w:spacing w:after="0" w:line="240" w:lineRule="auto"/>
              <w:jc w:val="right"/>
              <w:rPr>
                <w:rFonts w:ascii="Arial" w:hAnsi="Arial" w:cs="Arial"/>
                <w:sz w:val="24"/>
                <w:szCs w:val="24"/>
              </w:rPr>
            </w:pPr>
          </w:p>
          <w:p w:rsidR="00AE1B6F" w:rsidRDefault="00AE1B6F" w:rsidP="008766DF">
            <w:pPr>
              <w:spacing w:after="0" w:line="240" w:lineRule="auto"/>
              <w:jc w:val="right"/>
              <w:rPr>
                <w:rFonts w:ascii="Arial" w:hAnsi="Arial" w:cs="Arial"/>
                <w:sz w:val="24"/>
                <w:szCs w:val="24"/>
              </w:rPr>
            </w:pPr>
          </w:p>
          <w:p w:rsidR="00AE1B6F" w:rsidRDefault="00AE1B6F" w:rsidP="008766DF">
            <w:pPr>
              <w:spacing w:after="0" w:line="240" w:lineRule="auto"/>
              <w:jc w:val="right"/>
              <w:rPr>
                <w:rFonts w:ascii="Arial" w:hAnsi="Arial" w:cs="Arial"/>
                <w:sz w:val="24"/>
                <w:szCs w:val="24"/>
              </w:rPr>
            </w:pPr>
            <w:r>
              <w:rPr>
                <w:rFonts w:ascii="Arial" w:hAnsi="Arial" w:cs="Arial"/>
                <w:sz w:val="24"/>
                <w:szCs w:val="24"/>
              </w:rPr>
              <w:t>45/24.1</w:t>
            </w: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r>
              <w:rPr>
                <w:rFonts w:ascii="Arial" w:hAnsi="Arial" w:cs="Arial"/>
                <w:sz w:val="24"/>
                <w:szCs w:val="24"/>
              </w:rPr>
              <w:t>45/24.2</w:t>
            </w: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r>
              <w:rPr>
                <w:rFonts w:ascii="Arial" w:hAnsi="Arial" w:cs="Arial"/>
                <w:sz w:val="24"/>
                <w:szCs w:val="24"/>
              </w:rPr>
              <w:t>45/24.3</w:t>
            </w: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r>
              <w:rPr>
                <w:rFonts w:ascii="Arial" w:hAnsi="Arial" w:cs="Arial"/>
                <w:sz w:val="24"/>
                <w:szCs w:val="24"/>
              </w:rPr>
              <w:t>45/24.4</w:t>
            </w: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r>
              <w:rPr>
                <w:rFonts w:ascii="Arial" w:hAnsi="Arial" w:cs="Arial"/>
                <w:sz w:val="24"/>
                <w:szCs w:val="24"/>
              </w:rPr>
              <w:t>45/24.5</w:t>
            </w: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r>
              <w:rPr>
                <w:rFonts w:ascii="Arial" w:hAnsi="Arial" w:cs="Arial"/>
                <w:sz w:val="24"/>
                <w:szCs w:val="24"/>
              </w:rPr>
              <w:t>45/24.6</w:t>
            </w: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r>
              <w:rPr>
                <w:rFonts w:ascii="Arial" w:hAnsi="Arial" w:cs="Arial"/>
                <w:sz w:val="24"/>
                <w:szCs w:val="24"/>
              </w:rPr>
              <w:t>45/24.7</w:t>
            </w: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r>
              <w:rPr>
                <w:rFonts w:ascii="Arial" w:hAnsi="Arial" w:cs="Arial"/>
                <w:sz w:val="24"/>
                <w:szCs w:val="24"/>
              </w:rPr>
              <w:t>45/24.8</w:t>
            </w: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r>
              <w:rPr>
                <w:rFonts w:ascii="Arial" w:hAnsi="Arial" w:cs="Arial"/>
                <w:sz w:val="24"/>
                <w:szCs w:val="24"/>
              </w:rPr>
              <w:t>45/24.9</w:t>
            </w: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r>
              <w:rPr>
                <w:rFonts w:ascii="Arial" w:hAnsi="Arial" w:cs="Arial"/>
                <w:sz w:val="24"/>
                <w:szCs w:val="24"/>
              </w:rPr>
              <w:lastRenderedPageBreak/>
              <w:t>45/24.10</w:t>
            </w: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r>
              <w:rPr>
                <w:rFonts w:ascii="Arial" w:hAnsi="Arial" w:cs="Arial"/>
                <w:sz w:val="24"/>
                <w:szCs w:val="24"/>
              </w:rPr>
              <w:t>45/24.11</w:t>
            </w: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r>
              <w:rPr>
                <w:rFonts w:ascii="Arial" w:hAnsi="Arial" w:cs="Arial"/>
                <w:sz w:val="24"/>
                <w:szCs w:val="24"/>
              </w:rPr>
              <w:t>45/24.12</w:t>
            </w: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r>
              <w:rPr>
                <w:rFonts w:ascii="Arial" w:hAnsi="Arial" w:cs="Arial"/>
                <w:sz w:val="24"/>
                <w:szCs w:val="24"/>
              </w:rPr>
              <w:t>45/24.13</w:t>
            </w: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p>
          <w:p w:rsidR="006226F5" w:rsidRDefault="006226F5" w:rsidP="008766DF">
            <w:pPr>
              <w:spacing w:after="0" w:line="240" w:lineRule="auto"/>
              <w:jc w:val="right"/>
              <w:rPr>
                <w:rFonts w:ascii="Arial" w:hAnsi="Arial" w:cs="Arial"/>
                <w:sz w:val="24"/>
                <w:szCs w:val="24"/>
              </w:rPr>
            </w:pPr>
            <w:r>
              <w:rPr>
                <w:rFonts w:ascii="Arial" w:hAnsi="Arial" w:cs="Arial"/>
                <w:sz w:val="24"/>
                <w:szCs w:val="24"/>
              </w:rPr>
              <w:t>45/24.14</w:t>
            </w:r>
          </w:p>
          <w:p w:rsidR="006226F5" w:rsidRPr="008D6F3F" w:rsidRDefault="006226F5" w:rsidP="008766DF">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8766DF" w:rsidRDefault="008766DF" w:rsidP="008766DF">
            <w:pPr>
              <w:spacing w:after="0" w:line="240" w:lineRule="auto"/>
              <w:rPr>
                <w:rFonts w:ascii="Arial" w:hAnsi="Arial" w:cs="Arial"/>
                <w:i/>
                <w:sz w:val="24"/>
                <w:szCs w:val="24"/>
              </w:rPr>
            </w:pPr>
            <w:r>
              <w:rPr>
                <w:rFonts w:ascii="Arial" w:hAnsi="Arial" w:cs="Arial"/>
                <w:i/>
                <w:sz w:val="24"/>
                <w:szCs w:val="24"/>
              </w:rPr>
              <w:lastRenderedPageBreak/>
              <w:t>Mr Andrew Cheung, Mr Eamon Farrell and Dr Louise Flanagan joined the meeting for this item.</w:t>
            </w:r>
          </w:p>
          <w:p w:rsidR="008766DF" w:rsidRDefault="008766DF" w:rsidP="008766DF">
            <w:pPr>
              <w:spacing w:after="0" w:line="240" w:lineRule="auto"/>
              <w:rPr>
                <w:rFonts w:ascii="Arial" w:hAnsi="Arial" w:cs="Arial"/>
                <w:i/>
                <w:sz w:val="24"/>
                <w:szCs w:val="24"/>
              </w:rPr>
            </w:pPr>
          </w:p>
          <w:p w:rsidR="008766DF" w:rsidRDefault="008766DF" w:rsidP="008766DF">
            <w:pPr>
              <w:spacing w:after="0" w:line="240" w:lineRule="auto"/>
              <w:rPr>
                <w:rFonts w:ascii="Arial" w:hAnsi="Arial" w:cs="Arial"/>
                <w:i/>
                <w:sz w:val="24"/>
                <w:szCs w:val="24"/>
              </w:rPr>
            </w:pPr>
            <w:r>
              <w:rPr>
                <w:rFonts w:ascii="Arial" w:hAnsi="Arial" w:cs="Arial"/>
                <w:i/>
                <w:sz w:val="24"/>
                <w:szCs w:val="24"/>
              </w:rPr>
              <w:t xml:space="preserve">Internal Audit </w:t>
            </w:r>
            <w:r w:rsidRPr="00A80A06">
              <w:rPr>
                <w:rFonts w:ascii="Arial" w:hAnsi="Arial" w:cs="Arial"/>
                <w:i/>
                <w:sz w:val="24"/>
                <w:szCs w:val="24"/>
              </w:rPr>
              <w:t>Progress Report [GAC/</w:t>
            </w:r>
            <w:r>
              <w:rPr>
                <w:rFonts w:ascii="Arial" w:hAnsi="Arial" w:cs="Arial"/>
                <w:i/>
                <w:sz w:val="24"/>
                <w:szCs w:val="24"/>
              </w:rPr>
              <w:t>35</w:t>
            </w:r>
            <w:r w:rsidRPr="00A80A06">
              <w:rPr>
                <w:rFonts w:ascii="Arial" w:hAnsi="Arial" w:cs="Arial"/>
                <w:i/>
                <w:sz w:val="24"/>
                <w:szCs w:val="24"/>
              </w:rPr>
              <w:t>/</w:t>
            </w:r>
            <w:r>
              <w:rPr>
                <w:rFonts w:ascii="Arial" w:hAnsi="Arial" w:cs="Arial"/>
                <w:i/>
                <w:sz w:val="24"/>
                <w:szCs w:val="24"/>
              </w:rPr>
              <w:t>08</w:t>
            </w:r>
            <w:r w:rsidRPr="00A80A06">
              <w:rPr>
                <w:rFonts w:ascii="Arial" w:hAnsi="Arial" w:cs="Arial"/>
                <w:i/>
                <w:sz w:val="24"/>
                <w:szCs w:val="24"/>
              </w:rPr>
              <w:t>/2</w:t>
            </w:r>
            <w:r>
              <w:rPr>
                <w:rFonts w:ascii="Arial" w:hAnsi="Arial" w:cs="Arial"/>
                <w:i/>
                <w:sz w:val="24"/>
                <w:szCs w:val="24"/>
              </w:rPr>
              <w:t>4</w:t>
            </w:r>
            <w:r w:rsidRPr="00A80A06">
              <w:rPr>
                <w:rFonts w:ascii="Arial" w:hAnsi="Arial" w:cs="Arial"/>
                <w:i/>
                <w:sz w:val="24"/>
                <w:szCs w:val="24"/>
              </w:rPr>
              <w:t>]</w:t>
            </w:r>
          </w:p>
          <w:p w:rsidR="008766DF" w:rsidRPr="001421AC" w:rsidRDefault="008766DF" w:rsidP="008766DF">
            <w:pPr>
              <w:spacing w:after="0" w:line="240" w:lineRule="auto"/>
              <w:rPr>
                <w:rFonts w:ascii="Arial" w:hAnsi="Arial" w:cs="Arial"/>
                <w:sz w:val="24"/>
                <w:szCs w:val="24"/>
              </w:rPr>
            </w:pPr>
          </w:p>
          <w:p w:rsidR="006226F5" w:rsidRDefault="008766DF" w:rsidP="008766DF">
            <w:pPr>
              <w:spacing w:after="0" w:line="240" w:lineRule="auto"/>
              <w:rPr>
                <w:rFonts w:ascii="Arial" w:hAnsi="Arial" w:cs="Arial"/>
                <w:sz w:val="24"/>
                <w:szCs w:val="24"/>
              </w:rPr>
            </w:pPr>
            <w:r>
              <w:rPr>
                <w:rFonts w:ascii="Arial" w:hAnsi="Arial" w:cs="Arial"/>
                <w:sz w:val="24"/>
                <w:szCs w:val="24"/>
              </w:rPr>
              <w:t>Mrs McKeown</w:t>
            </w:r>
            <w:r w:rsidR="00B97A84">
              <w:rPr>
                <w:rFonts w:ascii="Arial" w:hAnsi="Arial" w:cs="Arial"/>
                <w:sz w:val="24"/>
                <w:szCs w:val="24"/>
              </w:rPr>
              <w:t xml:space="preserve"> reported that with regard to the Internal Audit plan for the year, a</w:t>
            </w:r>
            <w:r w:rsidR="006226F5">
              <w:rPr>
                <w:rFonts w:ascii="Arial" w:hAnsi="Arial" w:cs="Arial"/>
                <w:sz w:val="24"/>
                <w:szCs w:val="24"/>
              </w:rPr>
              <w:t xml:space="preserve"> report on the audit of vaccination programmes had been completed and is being presented at this meeting, and that an audit on board effectiveness is ongoing.  She added that the mid-year follow-up on outstanding recommendations will be completed in a few weeks’ time.</w:t>
            </w:r>
          </w:p>
          <w:p w:rsidR="006226F5" w:rsidRDefault="006226F5" w:rsidP="008766DF">
            <w:pPr>
              <w:spacing w:after="0" w:line="240" w:lineRule="auto"/>
              <w:rPr>
                <w:rFonts w:ascii="Arial" w:hAnsi="Arial" w:cs="Arial"/>
                <w:sz w:val="24"/>
                <w:szCs w:val="24"/>
              </w:rPr>
            </w:pPr>
          </w:p>
          <w:p w:rsidR="006226F5" w:rsidRDefault="006226F5" w:rsidP="008766DF">
            <w:pPr>
              <w:spacing w:after="0" w:line="240" w:lineRule="auto"/>
              <w:rPr>
                <w:rFonts w:ascii="Arial" w:hAnsi="Arial" w:cs="Arial"/>
                <w:sz w:val="24"/>
                <w:szCs w:val="24"/>
              </w:rPr>
            </w:pPr>
            <w:r>
              <w:rPr>
                <w:rFonts w:ascii="Arial" w:hAnsi="Arial" w:cs="Arial"/>
                <w:sz w:val="24"/>
                <w:szCs w:val="24"/>
              </w:rPr>
              <w:t xml:space="preserve">Mrs McKeown reported that for the audit on vaccination programmes, a limited level of assurance is being given.  She acknowledged that there are arrangements in place for monitoring the uptake of vaccines, that PHA’s responsibilities are being fulfilled and that advice is being given to stakeholders to minimise wastage.  </w:t>
            </w:r>
          </w:p>
          <w:p w:rsidR="006226F5" w:rsidRDefault="006226F5" w:rsidP="008766DF">
            <w:pPr>
              <w:spacing w:after="0" w:line="240" w:lineRule="auto"/>
              <w:rPr>
                <w:rFonts w:ascii="Arial" w:hAnsi="Arial" w:cs="Arial"/>
                <w:sz w:val="24"/>
                <w:szCs w:val="24"/>
              </w:rPr>
            </w:pPr>
          </w:p>
          <w:p w:rsidR="006226F5" w:rsidRDefault="006226F5" w:rsidP="008766DF">
            <w:pPr>
              <w:spacing w:after="0" w:line="240" w:lineRule="auto"/>
              <w:rPr>
                <w:rFonts w:ascii="Arial" w:hAnsi="Arial" w:cs="Arial"/>
                <w:sz w:val="24"/>
                <w:szCs w:val="24"/>
              </w:rPr>
            </w:pPr>
            <w:r>
              <w:rPr>
                <w:rFonts w:ascii="Arial" w:hAnsi="Arial" w:cs="Arial"/>
                <w:sz w:val="24"/>
                <w:szCs w:val="24"/>
              </w:rPr>
              <w:t>Mrs McKeown advised that there are three significant findings, the first of which relates to the need for a formal MOU between all of the various stakeholders.  She said that the second finding was that although PHA has a contract with a pharmaceutical supplier to receive, store and deliver vaccines, spend was approved against invoice without appropriate checks.  She advised that the third finding was that there is no process to validate stock levels.</w:t>
            </w:r>
          </w:p>
          <w:p w:rsidR="006226F5" w:rsidRDefault="006226F5" w:rsidP="008766DF">
            <w:pPr>
              <w:spacing w:after="0" w:line="240" w:lineRule="auto"/>
              <w:rPr>
                <w:rFonts w:ascii="Arial" w:hAnsi="Arial" w:cs="Arial"/>
                <w:sz w:val="24"/>
                <w:szCs w:val="24"/>
              </w:rPr>
            </w:pPr>
          </w:p>
          <w:p w:rsidR="00C52648" w:rsidRDefault="006226F5" w:rsidP="008766DF">
            <w:pPr>
              <w:spacing w:after="0" w:line="240" w:lineRule="auto"/>
              <w:rPr>
                <w:rFonts w:ascii="Arial" w:hAnsi="Arial" w:cs="Arial"/>
                <w:sz w:val="24"/>
                <w:szCs w:val="24"/>
              </w:rPr>
            </w:pPr>
            <w:r>
              <w:rPr>
                <w:rFonts w:ascii="Arial" w:hAnsi="Arial" w:cs="Arial"/>
                <w:sz w:val="24"/>
                <w:szCs w:val="24"/>
              </w:rPr>
              <w:t>Mrs McKeown said that there was one key finding which related to the need for formal evaluation and monitoring of the impact of promotional activity on uptake rates.  She advised that management has accepted all of the recommendations.</w:t>
            </w:r>
          </w:p>
          <w:p w:rsidR="00C52648" w:rsidRDefault="00C52648" w:rsidP="008766DF">
            <w:pPr>
              <w:spacing w:after="0" w:line="240" w:lineRule="auto"/>
              <w:rPr>
                <w:rFonts w:ascii="Arial" w:hAnsi="Arial" w:cs="Arial"/>
                <w:sz w:val="24"/>
                <w:szCs w:val="24"/>
              </w:rPr>
            </w:pPr>
          </w:p>
          <w:p w:rsidR="00B02E36" w:rsidRDefault="00C52648" w:rsidP="008766DF">
            <w:pPr>
              <w:spacing w:after="0" w:line="240" w:lineRule="auto"/>
              <w:rPr>
                <w:rFonts w:ascii="Arial" w:hAnsi="Arial" w:cs="Arial"/>
                <w:sz w:val="24"/>
                <w:szCs w:val="24"/>
              </w:rPr>
            </w:pPr>
            <w:r>
              <w:rPr>
                <w:rFonts w:ascii="Arial" w:hAnsi="Arial" w:cs="Arial"/>
                <w:sz w:val="24"/>
                <w:szCs w:val="24"/>
              </w:rPr>
              <w:t xml:space="preserve">Mr Stewart </w:t>
            </w:r>
            <w:r w:rsidR="00B02E36">
              <w:rPr>
                <w:rFonts w:ascii="Arial" w:hAnsi="Arial" w:cs="Arial"/>
                <w:sz w:val="24"/>
                <w:szCs w:val="24"/>
              </w:rPr>
              <w:t xml:space="preserve">commented that he would be keen to understand whether PHA can achieve some of the recommendations it has signed up to within the timescales.  With regard to stock management, he noted that this would be an issue of interest to politicians for example, and many of the actions relate to PHA being able to obtain information.  He asked how confident PHA is that it can bring all of the parties together to get </w:t>
            </w:r>
            <w:r w:rsidR="00B02E36">
              <w:rPr>
                <w:rFonts w:ascii="Arial" w:hAnsi="Arial" w:cs="Arial"/>
                <w:sz w:val="24"/>
                <w:szCs w:val="24"/>
              </w:rPr>
              <w:lastRenderedPageBreak/>
              <w:t xml:space="preserve">this information.  Mr Farrell replied that PHA is currently recruiting a logistics co-ordinator and an integral part of their role will be to liaise with stakeholders.  He added that PHA does carry out validation checks and has received assurances from </w:t>
            </w:r>
            <w:proofErr w:type="spellStart"/>
            <w:r w:rsidR="00B02E36">
              <w:rPr>
                <w:rFonts w:ascii="Arial" w:hAnsi="Arial" w:cs="Arial"/>
                <w:sz w:val="24"/>
                <w:szCs w:val="24"/>
              </w:rPr>
              <w:t>Movianto</w:t>
            </w:r>
            <w:proofErr w:type="spellEnd"/>
            <w:r w:rsidR="00B02E36">
              <w:rPr>
                <w:rFonts w:ascii="Arial" w:hAnsi="Arial" w:cs="Arial"/>
                <w:sz w:val="24"/>
                <w:szCs w:val="24"/>
              </w:rPr>
              <w:t xml:space="preserve"> around deliveries.  Dr Flanagan explained that PHA has no control over those vaccines that go to GP surgeries, added that for certain vaccines these are logged on VMS, but VMS does link with systems in GP surgeries so there is a challenge in getting a work around.  </w:t>
            </w:r>
          </w:p>
          <w:p w:rsidR="00B02E36" w:rsidRDefault="00B02E36" w:rsidP="008766DF">
            <w:pPr>
              <w:spacing w:after="0" w:line="240" w:lineRule="auto"/>
              <w:rPr>
                <w:rFonts w:ascii="Arial" w:hAnsi="Arial" w:cs="Arial"/>
                <w:sz w:val="24"/>
                <w:szCs w:val="24"/>
              </w:rPr>
            </w:pPr>
          </w:p>
          <w:p w:rsidR="00C52648" w:rsidRDefault="00B02E36" w:rsidP="008766DF">
            <w:pPr>
              <w:spacing w:after="0" w:line="240" w:lineRule="auto"/>
              <w:rPr>
                <w:rFonts w:ascii="Arial" w:hAnsi="Arial" w:cs="Arial"/>
                <w:sz w:val="24"/>
                <w:szCs w:val="24"/>
              </w:rPr>
            </w:pPr>
            <w:r>
              <w:rPr>
                <w:rFonts w:ascii="Arial" w:hAnsi="Arial" w:cs="Arial"/>
                <w:sz w:val="24"/>
                <w:szCs w:val="24"/>
              </w:rPr>
              <w:t xml:space="preserve">Mr Stewart asked about community pharmacies.  Mr Cheung explained that pharmacies do not receive payment for vaccinations until the information has been recorded on VMS, but the GP system is not set up that way.  He advised that there are weekly meetings with stakeholders and there is good communication with </w:t>
            </w:r>
            <w:proofErr w:type="spellStart"/>
            <w:r>
              <w:rPr>
                <w:rFonts w:ascii="Arial" w:hAnsi="Arial" w:cs="Arial"/>
                <w:sz w:val="24"/>
                <w:szCs w:val="24"/>
              </w:rPr>
              <w:t>Movianto</w:t>
            </w:r>
            <w:proofErr w:type="spellEnd"/>
            <w:r>
              <w:rPr>
                <w:rFonts w:ascii="Arial" w:hAnsi="Arial" w:cs="Arial"/>
                <w:sz w:val="24"/>
                <w:szCs w:val="24"/>
              </w:rPr>
              <w:t xml:space="preserve">.  Mr Stewart asked if PHA has access to </w:t>
            </w:r>
            <w:proofErr w:type="spellStart"/>
            <w:r>
              <w:rPr>
                <w:rFonts w:ascii="Arial" w:hAnsi="Arial" w:cs="Arial"/>
                <w:sz w:val="24"/>
                <w:szCs w:val="24"/>
              </w:rPr>
              <w:t>Movianto’s</w:t>
            </w:r>
            <w:proofErr w:type="spellEnd"/>
            <w:r>
              <w:rPr>
                <w:rFonts w:ascii="Arial" w:hAnsi="Arial" w:cs="Arial"/>
                <w:sz w:val="24"/>
                <w:szCs w:val="24"/>
              </w:rPr>
              <w:t xml:space="preserve"> system.  Mr Cheung replied that PHA does not, but it can obtain data when required. </w:t>
            </w:r>
          </w:p>
          <w:p w:rsidR="00B02E36" w:rsidRDefault="00B02E36" w:rsidP="008766DF">
            <w:pPr>
              <w:spacing w:after="0" w:line="240" w:lineRule="auto"/>
              <w:rPr>
                <w:rFonts w:ascii="Arial" w:hAnsi="Arial" w:cs="Arial"/>
                <w:sz w:val="24"/>
                <w:szCs w:val="24"/>
              </w:rPr>
            </w:pPr>
          </w:p>
          <w:p w:rsidR="00B02E36" w:rsidRDefault="00B02E36" w:rsidP="008766DF">
            <w:pPr>
              <w:spacing w:after="0" w:line="240" w:lineRule="auto"/>
              <w:rPr>
                <w:rFonts w:ascii="Arial" w:hAnsi="Arial" w:cs="Arial"/>
                <w:sz w:val="24"/>
                <w:szCs w:val="24"/>
              </w:rPr>
            </w:pPr>
            <w:r>
              <w:rPr>
                <w:rFonts w:ascii="Arial" w:hAnsi="Arial" w:cs="Arial"/>
                <w:sz w:val="24"/>
                <w:szCs w:val="24"/>
              </w:rPr>
              <w:t>Mr Stewart asked who manages the contract with GPs and Dr Flanagan replied that this is done through SPPG.  She said that payments used to form part of that contract but this is no longer the case.  She advised that another stakeholder in this is the Trusts.  Mr Stewart asked if the Trusts are responsible for staff.  Dr Flanagan explained that school nurses are employed by Trusts</w:t>
            </w:r>
            <w:r w:rsidR="00DB5A05">
              <w:rPr>
                <w:rFonts w:ascii="Arial" w:hAnsi="Arial" w:cs="Arial"/>
                <w:sz w:val="24"/>
                <w:szCs w:val="24"/>
              </w:rPr>
              <w:t>.  She said that that the MMR campaign was partly done by GPs and partly done by Trusts and work is continuing to work out the best way to deliver it.</w:t>
            </w:r>
          </w:p>
          <w:p w:rsidR="00DB5A05" w:rsidRDefault="00DB5A05" w:rsidP="008766DF">
            <w:pPr>
              <w:spacing w:after="0" w:line="240" w:lineRule="auto"/>
              <w:rPr>
                <w:rFonts w:ascii="Arial" w:hAnsi="Arial" w:cs="Arial"/>
                <w:sz w:val="24"/>
                <w:szCs w:val="24"/>
              </w:rPr>
            </w:pPr>
          </w:p>
          <w:p w:rsidR="00DB5A05" w:rsidRDefault="00DB5A05" w:rsidP="008766DF">
            <w:pPr>
              <w:spacing w:after="0" w:line="240" w:lineRule="auto"/>
              <w:rPr>
                <w:rFonts w:ascii="Arial" w:hAnsi="Arial" w:cs="Arial"/>
                <w:sz w:val="24"/>
                <w:szCs w:val="24"/>
              </w:rPr>
            </w:pPr>
            <w:r>
              <w:rPr>
                <w:rFonts w:ascii="Arial" w:hAnsi="Arial" w:cs="Arial"/>
                <w:sz w:val="24"/>
                <w:szCs w:val="24"/>
              </w:rPr>
              <w:t>Mr Stewart said that vaccines change every year, and asked why the GP contract cannot be changed.  Dr Flanagan advised that it is currently being renegotiated.  Mr Stewart said that, given what PHA knows about vaccinations, should it not be having an influence over SPPG to ensure that PHA has greater visibility.  Dr Flanagan said that while there are discussions with SPPG, those discussions also include the BMA and GMC.  Mr Farrell noted that PHA has more control over catch up campaigns rather than general ones.  Dr Flanagan said that each vaccine programme is different and some of the issues are historical.  Mr Murray said that the GP contract predates many of the vaccination programmes.</w:t>
            </w:r>
          </w:p>
          <w:p w:rsidR="00DB5A05" w:rsidRDefault="00DB5A05" w:rsidP="008766DF">
            <w:pPr>
              <w:spacing w:after="0" w:line="240" w:lineRule="auto"/>
              <w:rPr>
                <w:rFonts w:ascii="Arial" w:hAnsi="Arial" w:cs="Arial"/>
                <w:sz w:val="24"/>
                <w:szCs w:val="24"/>
              </w:rPr>
            </w:pPr>
          </w:p>
          <w:p w:rsidR="00DB5A05" w:rsidRDefault="00DB5A05" w:rsidP="008766DF">
            <w:pPr>
              <w:spacing w:after="0" w:line="240" w:lineRule="auto"/>
              <w:rPr>
                <w:rFonts w:ascii="Arial" w:hAnsi="Arial" w:cs="Arial"/>
                <w:sz w:val="24"/>
                <w:szCs w:val="24"/>
              </w:rPr>
            </w:pPr>
            <w:r>
              <w:rPr>
                <w:rFonts w:ascii="Arial" w:hAnsi="Arial" w:cs="Arial"/>
                <w:sz w:val="24"/>
                <w:szCs w:val="24"/>
              </w:rPr>
              <w:t>Mr Stewart pointed out that PHA has an audit report that indicates that systems need to be improved and asked PHA is doing and if the Chief Executive needs to be influencing these discussions.  He said that PHA needs to use whatever levers it can.</w:t>
            </w:r>
            <w:r w:rsidR="005B1DE3">
              <w:rPr>
                <w:rFonts w:ascii="Arial" w:hAnsi="Arial" w:cs="Arial"/>
                <w:sz w:val="24"/>
                <w:szCs w:val="24"/>
              </w:rPr>
              <w:t xml:space="preserve">  Mr Wilson advised that a Vaccine Management Programme Board has been established and there is a representative on it from Integrated Care so issues are being fed back.  He added that now that PHA has overall responsibility for vaccines, it is bringing pressure to bear, and not simply accepting that the system has worked well.  Dr Flanagan said that it would be preferable that GP systems were tied to VMS as GP can claim for payments up to 6 years later.  Mr Stewart said that this issue needs to be raised at the PHA Board.</w:t>
            </w:r>
          </w:p>
          <w:p w:rsidR="005B1DE3" w:rsidRDefault="005B1DE3" w:rsidP="008766DF">
            <w:pPr>
              <w:spacing w:after="0" w:line="240" w:lineRule="auto"/>
              <w:rPr>
                <w:rFonts w:ascii="Arial" w:hAnsi="Arial" w:cs="Arial"/>
                <w:sz w:val="24"/>
                <w:szCs w:val="24"/>
              </w:rPr>
            </w:pPr>
          </w:p>
          <w:p w:rsidR="005B1DE3" w:rsidRDefault="005B1DE3" w:rsidP="008766DF">
            <w:pPr>
              <w:spacing w:after="0" w:line="240" w:lineRule="auto"/>
              <w:rPr>
                <w:rFonts w:ascii="Arial" w:hAnsi="Arial" w:cs="Arial"/>
                <w:sz w:val="24"/>
                <w:szCs w:val="24"/>
              </w:rPr>
            </w:pPr>
            <w:r>
              <w:rPr>
                <w:rFonts w:ascii="Arial" w:hAnsi="Arial" w:cs="Arial"/>
                <w:sz w:val="24"/>
                <w:szCs w:val="24"/>
              </w:rPr>
              <w:lastRenderedPageBreak/>
              <w:t xml:space="preserve">Mr Stewart noted that there is </w:t>
            </w:r>
            <w:r w:rsidR="00A97C23">
              <w:rPr>
                <w:rFonts w:ascii="Arial" w:hAnsi="Arial" w:cs="Arial"/>
                <w:sz w:val="24"/>
                <w:szCs w:val="24"/>
              </w:rPr>
              <w:t>a recommendation around promotion and monitoring of campaigns.  Mr Wilson explained that it would be very difficult for PHA to trace the impact of its social media outputs, whereas there is always an evaluation carried out of a mass media campaign.  He said that no advertising campaign would be able to track this at a generic level and he expressed concern about having this recommendation.  Mrs McKeown said that it is a general recommendation, but she would be happy to discuss it with Mr Wilson.  Mr Wilson explained that as PHA does not administer vaccines, it does not have that direct contact with clients.</w:t>
            </w:r>
          </w:p>
          <w:p w:rsidR="00A97C23" w:rsidRDefault="00A97C23" w:rsidP="008766DF">
            <w:pPr>
              <w:spacing w:after="0" w:line="240" w:lineRule="auto"/>
              <w:rPr>
                <w:rFonts w:ascii="Arial" w:hAnsi="Arial" w:cs="Arial"/>
                <w:sz w:val="24"/>
                <w:szCs w:val="24"/>
              </w:rPr>
            </w:pPr>
          </w:p>
          <w:p w:rsidR="00A97C23" w:rsidRDefault="00A97C23" w:rsidP="008766DF">
            <w:pPr>
              <w:spacing w:after="0" w:line="240" w:lineRule="auto"/>
              <w:rPr>
                <w:rFonts w:ascii="Arial" w:hAnsi="Arial" w:cs="Arial"/>
                <w:sz w:val="24"/>
                <w:szCs w:val="24"/>
              </w:rPr>
            </w:pPr>
            <w:r>
              <w:rPr>
                <w:rFonts w:ascii="Arial" w:hAnsi="Arial" w:cs="Arial"/>
                <w:sz w:val="24"/>
                <w:szCs w:val="24"/>
              </w:rPr>
              <w:t xml:space="preserve">Mr Farrell </w:t>
            </w:r>
            <w:r w:rsidR="00AE1B6F">
              <w:rPr>
                <w:rFonts w:ascii="Arial" w:hAnsi="Arial" w:cs="Arial"/>
                <w:sz w:val="24"/>
                <w:szCs w:val="24"/>
              </w:rPr>
              <w:t>advised that for the MMR campaign, PHA was able to go out and link with different agencies and was able to monitor the uptake, but for general vaccination programmes, these are tied into the school nursing programme or GPs allocating specific time.  He added that PHA can monitor specific programmes if it puts out social media content about those programmes.</w:t>
            </w:r>
          </w:p>
          <w:p w:rsidR="00AE1B6F" w:rsidRDefault="00AE1B6F" w:rsidP="008766DF">
            <w:pPr>
              <w:spacing w:after="0" w:line="240" w:lineRule="auto"/>
              <w:rPr>
                <w:rFonts w:ascii="Arial" w:hAnsi="Arial" w:cs="Arial"/>
                <w:sz w:val="24"/>
                <w:szCs w:val="24"/>
              </w:rPr>
            </w:pPr>
          </w:p>
          <w:p w:rsidR="00AE1B6F" w:rsidRDefault="00AE1B6F" w:rsidP="008766DF">
            <w:pPr>
              <w:spacing w:after="0" w:line="240" w:lineRule="auto"/>
              <w:rPr>
                <w:rFonts w:ascii="Arial" w:hAnsi="Arial" w:cs="Arial"/>
                <w:sz w:val="24"/>
                <w:szCs w:val="24"/>
              </w:rPr>
            </w:pPr>
            <w:r>
              <w:rPr>
                <w:rFonts w:ascii="Arial" w:hAnsi="Arial" w:cs="Arial"/>
                <w:sz w:val="24"/>
                <w:szCs w:val="24"/>
              </w:rPr>
              <w:t>Mr Stewart said that if PHA has VMS and can get GPs on board, then it should be able to see clearly the uptake of vaccines which is an important issue politically and one which the Minister has an interest in.  He added that it is important that PHA can get access to good information from a social benefit point of view.  Mr Wilson noted that VMS will specifically allow PHA to see those areas where it is missing its mark.  Dr Flanagan pointed out that VMS is only used for certain vaccines, and these are adult vaccines and not children.  Mr Stewart asked what PHA needs to do to get information on children’s vaccines onto VMS and Dr Flanagan explained that this is currently done through the Child Healthcare System (CHS) which is a paper-based system, but she is keen to be able to get better data and hopes that Encompass will assist with this.</w:t>
            </w:r>
          </w:p>
          <w:p w:rsidR="00AE1B6F" w:rsidRDefault="00AE1B6F" w:rsidP="008766DF">
            <w:pPr>
              <w:spacing w:after="0" w:line="240" w:lineRule="auto"/>
              <w:rPr>
                <w:rFonts w:ascii="Arial" w:hAnsi="Arial" w:cs="Arial"/>
                <w:sz w:val="24"/>
                <w:szCs w:val="24"/>
              </w:rPr>
            </w:pPr>
          </w:p>
          <w:p w:rsidR="00C52648" w:rsidRDefault="00AE1B6F" w:rsidP="008766DF">
            <w:pPr>
              <w:spacing w:after="0" w:line="240" w:lineRule="auto"/>
              <w:rPr>
                <w:rFonts w:ascii="Arial" w:hAnsi="Arial" w:cs="Arial"/>
                <w:sz w:val="24"/>
                <w:szCs w:val="24"/>
              </w:rPr>
            </w:pPr>
            <w:r>
              <w:rPr>
                <w:rFonts w:ascii="Arial" w:hAnsi="Arial" w:cs="Arial"/>
                <w:sz w:val="24"/>
                <w:szCs w:val="24"/>
              </w:rPr>
              <w:t>Mr Stewart noted that PHA is content to take on these responsibilities and said that the Board will be supportive of any measures that need to be taken to advance this work.  He said that he will look forward to hearing how this work is progressing.</w:t>
            </w:r>
          </w:p>
          <w:p w:rsidR="00AE1B6F" w:rsidRDefault="00AE1B6F" w:rsidP="008766DF">
            <w:pPr>
              <w:spacing w:after="0" w:line="240" w:lineRule="auto"/>
              <w:rPr>
                <w:rFonts w:ascii="Arial" w:hAnsi="Arial" w:cs="Arial"/>
                <w:sz w:val="24"/>
                <w:szCs w:val="24"/>
              </w:rPr>
            </w:pPr>
          </w:p>
          <w:p w:rsidR="008766DF" w:rsidRDefault="008766DF" w:rsidP="008766DF">
            <w:pPr>
              <w:spacing w:after="0" w:line="240" w:lineRule="auto"/>
              <w:rPr>
                <w:rFonts w:ascii="Arial" w:hAnsi="Arial" w:cs="Arial"/>
                <w:sz w:val="24"/>
                <w:szCs w:val="24"/>
              </w:rPr>
            </w:pPr>
            <w:r>
              <w:rPr>
                <w:rFonts w:ascii="Arial" w:hAnsi="Arial" w:cs="Arial"/>
                <w:sz w:val="24"/>
                <w:szCs w:val="24"/>
              </w:rPr>
              <w:t>Members noted the Internal Audit Progress Report.</w:t>
            </w:r>
          </w:p>
          <w:p w:rsidR="008766DF" w:rsidRPr="00E3794F" w:rsidRDefault="008766DF" w:rsidP="008766DF">
            <w:pPr>
              <w:spacing w:after="0" w:line="240" w:lineRule="auto"/>
              <w:rPr>
                <w:rFonts w:ascii="Arial" w:hAnsi="Arial" w:cs="Arial"/>
                <w:sz w:val="24"/>
                <w:szCs w:val="24"/>
              </w:rPr>
            </w:pPr>
          </w:p>
        </w:tc>
      </w:tr>
      <w:tr w:rsidR="008766DF" w:rsidRPr="00F256A1" w:rsidTr="00DB5A05">
        <w:trPr>
          <w:trHeight w:val="374"/>
        </w:trPr>
        <w:tc>
          <w:tcPr>
            <w:tcW w:w="1418" w:type="dxa"/>
            <w:tcBorders>
              <w:top w:val="nil"/>
              <w:left w:val="nil"/>
              <w:bottom w:val="nil"/>
              <w:right w:val="single" w:sz="4" w:space="0" w:color="auto"/>
            </w:tcBorders>
          </w:tcPr>
          <w:p w:rsidR="008766DF" w:rsidRDefault="008766DF" w:rsidP="008766DF">
            <w:pPr>
              <w:spacing w:after="0" w:line="240" w:lineRule="auto"/>
              <w:jc w:val="right"/>
              <w:rPr>
                <w:rFonts w:ascii="Arial" w:hAnsi="Arial" w:cs="Arial"/>
                <w:b/>
                <w:sz w:val="24"/>
                <w:szCs w:val="24"/>
              </w:rPr>
            </w:pPr>
            <w:r>
              <w:rPr>
                <w:rFonts w:ascii="Arial" w:hAnsi="Arial" w:cs="Arial"/>
                <w:b/>
                <w:sz w:val="24"/>
                <w:szCs w:val="24"/>
              </w:rPr>
              <w:lastRenderedPageBreak/>
              <w:t>46/24</w:t>
            </w:r>
          </w:p>
        </w:tc>
        <w:tc>
          <w:tcPr>
            <w:tcW w:w="7938" w:type="dxa"/>
            <w:tcBorders>
              <w:top w:val="nil"/>
              <w:left w:val="single" w:sz="4" w:space="0" w:color="auto"/>
              <w:bottom w:val="nil"/>
            </w:tcBorders>
          </w:tcPr>
          <w:p w:rsidR="008766DF" w:rsidRDefault="008766DF" w:rsidP="008766DF">
            <w:pPr>
              <w:spacing w:after="0" w:line="240" w:lineRule="auto"/>
              <w:rPr>
                <w:rFonts w:ascii="Arial" w:hAnsi="Arial" w:cs="Arial"/>
                <w:b/>
                <w:sz w:val="24"/>
                <w:szCs w:val="24"/>
              </w:rPr>
            </w:pPr>
            <w:r>
              <w:rPr>
                <w:rFonts w:ascii="Arial" w:hAnsi="Arial" w:cs="Arial"/>
                <w:b/>
                <w:sz w:val="24"/>
                <w:szCs w:val="24"/>
              </w:rPr>
              <w:t xml:space="preserve">Item 9 – Any Other Business </w:t>
            </w:r>
          </w:p>
          <w:p w:rsidR="008766DF" w:rsidRPr="00F256A1" w:rsidRDefault="008766DF" w:rsidP="008766DF">
            <w:pPr>
              <w:spacing w:after="0" w:line="240" w:lineRule="auto"/>
              <w:rPr>
                <w:rFonts w:ascii="Arial" w:hAnsi="Arial" w:cs="Arial"/>
                <w:b/>
                <w:sz w:val="24"/>
                <w:szCs w:val="24"/>
              </w:rPr>
            </w:pPr>
          </w:p>
        </w:tc>
      </w:tr>
      <w:tr w:rsidR="008766DF" w:rsidRPr="00F256A1" w:rsidTr="00DB5A05">
        <w:trPr>
          <w:trHeight w:val="374"/>
        </w:trPr>
        <w:tc>
          <w:tcPr>
            <w:tcW w:w="1418" w:type="dxa"/>
            <w:tcBorders>
              <w:top w:val="nil"/>
              <w:left w:val="nil"/>
              <w:bottom w:val="nil"/>
              <w:right w:val="single" w:sz="4" w:space="0" w:color="auto"/>
            </w:tcBorders>
          </w:tcPr>
          <w:p w:rsidR="008766DF" w:rsidRDefault="008766DF" w:rsidP="008766DF">
            <w:pPr>
              <w:spacing w:after="0" w:line="240" w:lineRule="auto"/>
              <w:jc w:val="right"/>
              <w:rPr>
                <w:rFonts w:ascii="Arial" w:hAnsi="Arial" w:cs="Arial"/>
                <w:sz w:val="24"/>
                <w:szCs w:val="24"/>
              </w:rPr>
            </w:pPr>
            <w:r>
              <w:rPr>
                <w:rFonts w:ascii="Arial" w:hAnsi="Arial" w:cs="Arial"/>
                <w:sz w:val="24"/>
                <w:szCs w:val="24"/>
              </w:rPr>
              <w:t>46/24.1</w:t>
            </w:r>
          </w:p>
          <w:p w:rsidR="008766DF" w:rsidRPr="001421AC" w:rsidRDefault="008766DF" w:rsidP="008766DF">
            <w:pPr>
              <w:spacing w:after="0" w:line="240" w:lineRule="auto"/>
              <w:rPr>
                <w:rFonts w:ascii="Arial" w:hAnsi="Arial" w:cs="Arial"/>
                <w:sz w:val="24"/>
                <w:szCs w:val="24"/>
              </w:rPr>
            </w:pPr>
          </w:p>
        </w:tc>
        <w:tc>
          <w:tcPr>
            <w:tcW w:w="7938" w:type="dxa"/>
            <w:tcBorders>
              <w:top w:val="nil"/>
              <w:left w:val="single" w:sz="4" w:space="0" w:color="auto"/>
              <w:bottom w:val="nil"/>
            </w:tcBorders>
          </w:tcPr>
          <w:p w:rsidR="008766DF" w:rsidRPr="001421AC" w:rsidRDefault="008766DF" w:rsidP="008766DF">
            <w:pPr>
              <w:spacing w:after="0" w:line="240" w:lineRule="auto"/>
              <w:rPr>
                <w:rFonts w:ascii="Arial" w:hAnsi="Arial" w:cs="Arial"/>
                <w:sz w:val="24"/>
                <w:szCs w:val="24"/>
              </w:rPr>
            </w:pPr>
            <w:r>
              <w:rPr>
                <w:rFonts w:ascii="Arial" w:hAnsi="Arial" w:cs="Arial"/>
                <w:sz w:val="24"/>
                <w:szCs w:val="24"/>
              </w:rPr>
              <w:t>There was no other business.</w:t>
            </w:r>
          </w:p>
        </w:tc>
      </w:tr>
      <w:tr w:rsidR="008766DF" w:rsidRPr="00F256A1" w:rsidTr="00DB5A05">
        <w:trPr>
          <w:trHeight w:val="374"/>
        </w:trPr>
        <w:tc>
          <w:tcPr>
            <w:tcW w:w="1418" w:type="dxa"/>
            <w:tcBorders>
              <w:top w:val="nil"/>
              <w:left w:val="nil"/>
              <w:bottom w:val="nil"/>
              <w:right w:val="single" w:sz="4" w:space="0" w:color="auto"/>
            </w:tcBorders>
          </w:tcPr>
          <w:p w:rsidR="008766DF" w:rsidRDefault="008766DF" w:rsidP="008766DF">
            <w:pPr>
              <w:spacing w:after="0" w:line="240" w:lineRule="auto"/>
              <w:jc w:val="right"/>
              <w:rPr>
                <w:rFonts w:ascii="Arial" w:hAnsi="Arial" w:cs="Arial"/>
                <w:b/>
                <w:sz w:val="24"/>
                <w:szCs w:val="24"/>
              </w:rPr>
            </w:pPr>
            <w:r>
              <w:rPr>
                <w:rFonts w:ascii="Arial" w:hAnsi="Arial" w:cs="Arial"/>
                <w:b/>
                <w:sz w:val="24"/>
                <w:szCs w:val="24"/>
              </w:rPr>
              <w:t>47/24</w:t>
            </w:r>
          </w:p>
        </w:tc>
        <w:tc>
          <w:tcPr>
            <w:tcW w:w="7938" w:type="dxa"/>
            <w:tcBorders>
              <w:top w:val="nil"/>
              <w:left w:val="single" w:sz="4" w:space="0" w:color="auto"/>
              <w:bottom w:val="nil"/>
            </w:tcBorders>
          </w:tcPr>
          <w:p w:rsidR="008766DF" w:rsidRPr="00304034" w:rsidRDefault="008766DF" w:rsidP="008766DF">
            <w:pPr>
              <w:spacing w:after="0" w:line="240" w:lineRule="auto"/>
              <w:rPr>
                <w:rFonts w:ascii="Arial" w:hAnsi="Arial" w:cs="Arial"/>
                <w:b/>
                <w:sz w:val="24"/>
                <w:szCs w:val="24"/>
              </w:rPr>
            </w:pPr>
            <w:r w:rsidRPr="00304034">
              <w:rPr>
                <w:rFonts w:ascii="Arial" w:hAnsi="Arial" w:cs="Arial"/>
                <w:b/>
                <w:sz w:val="24"/>
                <w:szCs w:val="24"/>
              </w:rPr>
              <w:t>Item 1</w:t>
            </w:r>
            <w:r>
              <w:rPr>
                <w:rFonts w:ascii="Arial" w:hAnsi="Arial" w:cs="Arial"/>
                <w:b/>
                <w:sz w:val="24"/>
                <w:szCs w:val="24"/>
              </w:rPr>
              <w:t>0</w:t>
            </w:r>
            <w:r w:rsidRPr="00304034">
              <w:rPr>
                <w:rFonts w:ascii="Arial" w:hAnsi="Arial" w:cs="Arial"/>
                <w:b/>
                <w:sz w:val="24"/>
                <w:szCs w:val="24"/>
              </w:rPr>
              <w:t xml:space="preserve"> - Annual meeting with Auditors (External and Internal) without Officers present</w:t>
            </w:r>
          </w:p>
          <w:p w:rsidR="008766DF" w:rsidRPr="00F256A1" w:rsidRDefault="008766DF" w:rsidP="008766DF">
            <w:pPr>
              <w:spacing w:after="0" w:line="240" w:lineRule="auto"/>
              <w:rPr>
                <w:rFonts w:ascii="Arial" w:hAnsi="Arial" w:cs="Arial"/>
                <w:b/>
                <w:sz w:val="24"/>
                <w:szCs w:val="24"/>
              </w:rPr>
            </w:pPr>
          </w:p>
        </w:tc>
      </w:tr>
      <w:tr w:rsidR="008766DF" w:rsidRPr="00F256A1" w:rsidTr="00DB5A05">
        <w:trPr>
          <w:trHeight w:val="374"/>
        </w:trPr>
        <w:tc>
          <w:tcPr>
            <w:tcW w:w="1418" w:type="dxa"/>
            <w:tcBorders>
              <w:top w:val="nil"/>
              <w:left w:val="nil"/>
              <w:bottom w:val="nil"/>
              <w:right w:val="single" w:sz="4" w:space="0" w:color="auto"/>
            </w:tcBorders>
          </w:tcPr>
          <w:p w:rsidR="008766DF" w:rsidRPr="00304034" w:rsidRDefault="008766DF" w:rsidP="008766DF">
            <w:pPr>
              <w:spacing w:after="0" w:line="240" w:lineRule="auto"/>
              <w:jc w:val="right"/>
              <w:rPr>
                <w:rFonts w:ascii="Arial" w:hAnsi="Arial" w:cs="Arial"/>
                <w:sz w:val="24"/>
                <w:szCs w:val="24"/>
              </w:rPr>
            </w:pPr>
            <w:r>
              <w:rPr>
                <w:rFonts w:ascii="Arial" w:hAnsi="Arial" w:cs="Arial"/>
                <w:sz w:val="24"/>
                <w:szCs w:val="24"/>
              </w:rPr>
              <w:t>47</w:t>
            </w:r>
            <w:r w:rsidRPr="00304034">
              <w:rPr>
                <w:rFonts w:ascii="Arial" w:hAnsi="Arial" w:cs="Arial"/>
                <w:sz w:val="24"/>
                <w:szCs w:val="24"/>
              </w:rPr>
              <w:t>/</w:t>
            </w:r>
            <w:r>
              <w:rPr>
                <w:rFonts w:ascii="Arial" w:hAnsi="Arial" w:cs="Arial"/>
                <w:sz w:val="24"/>
                <w:szCs w:val="24"/>
              </w:rPr>
              <w:t>24</w:t>
            </w:r>
            <w:r w:rsidRPr="00304034">
              <w:rPr>
                <w:rFonts w:ascii="Arial" w:hAnsi="Arial" w:cs="Arial"/>
                <w:sz w:val="24"/>
                <w:szCs w:val="24"/>
              </w:rPr>
              <w:t>.1</w:t>
            </w:r>
          </w:p>
        </w:tc>
        <w:tc>
          <w:tcPr>
            <w:tcW w:w="7938" w:type="dxa"/>
            <w:tcBorders>
              <w:top w:val="nil"/>
              <w:left w:val="single" w:sz="4" w:space="0" w:color="auto"/>
              <w:bottom w:val="nil"/>
            </w:tcBorders>
          </w:tcPr>
          <w:p w:rsidR="008766DF" w:rsidRDefault="008766DF" w:rsidP="008766DF">
            <w:pPr>
              <w:spacing w:after="0" w:line="240" w:lineRule="auto"/>
              <w:rPr>
                <w:rFonts w:ascii="Arial" w:hAnsi="Arial" w:cs="Arial"/>
                <w:sz w:val="24"/>
                <w:szCs w:val="24"/>
              </w:rPr>
            </w:pPr>
            <w:r>
              <w:rPr>
                <w:rFonts w:ascii="Arial" w:hAnsi="Arial" w:cs="Arial"/>
                <w:sz w:val="24"/>
                <w:szCs w:val="24"/>
              </w:rPr>
              <w:t>This meeting took place in advance of today’s meeting.</w:t>
            </w:r>
          </w:p>
          <w:p w:rsidR="008766DF" w:rsidRDefault="008766DF" w:rsidP="008766DF">
            <w:pPr>
              <w:spacing w:after="0" w:line="240" w:lineRule="auto"/>
              <w:rPr>
                <w:rFonts w:ascii="Arial" w:hAnsi="Arial" w:cs="Arial"/>
                <w:sz w:val="24"/>
                <w:szCs w:val="24"/>
              </w:rPr>
            </w:pPr>
          </w:p>
          <w:p w:rsidR="006226F5" w:rsidRDefault="006226F5" w:rsidP="008766DF">
            <w:pPr>
              <w:spacing w:after="0" w:line="240" w:lineRule="auto"/>
              <w:rPr>
                <w:rFonts w:ascii="Arial" w:hAnsi="Arial" w:cs="Arial"/>
                <w:sz w:val="24"/>
                <w:szCs w:val="24"/>
              </w:rPr>
            </w:pPr>
          </w:p>
          <w:p w:rsidR="006226F5" w:rsidRDefault="006226F5" w:rsidP="008766DF">
            <w:pPr>
              <w:spacing w:after="0" w:line="240" w:lineRule="auto"/>
              <w:rPr>
                <w:rFonts w:ascii="Arial" w:hAnsi="Arial" w:cs="Arial"/>
                <w:sz w:val="24"/>
                <w:szCs w:val="24"/>
              </w:rPr>
            </w:pPr>
          </w:p>
          <w:p w:rsidR="006226F5" w:rsidRDefault="006226F5" w:rsidP="008766DF">
            <w:pPr>
              <w:spacing w:after="0" w:line="240" w:lineRule="auto"/>
              <w:rPr>
                <w:rFonts w:ascii="Arial" w:hAnsi="Arial" w:cs="Arial"/>
                <w:sz w:val="24"/>
                <w:szCs w:val="24"/>
              </w:rPr>
            </w:pPr>
          </w:p>
          <w:p w:rsidR="006226F5" w:rsidRPr="00304034" w:rsidRDefault="006226F5" w:rsidP="008766DF">
            <w:pPr>
              <w:spacing w:after="0" w:line="240" w:lineRule="auto"/>
              <w:rPr>
                <w:rFonts w:ascii="Arial" w:hAnsi="Arial" w:cs="Arial"/>
                <w:sz w:val="24"/>
                <w:szCs w:val="24"/>
              </w:rPr>
            </w:pPr>
          </w:p>
        </w:tc>
      </w:tr>
      <w:tr w:rsidR="008766DF" w:rsidRPr="00F256A1" w:rsidTr="00DB5A05">
        <w:trPr>
          <w:trHeight w:val="374"/>
        </w:trPr>
        <w:tc>
          <w:tcPr>
            <w:tcW w:w="1418" w:type="dxa"/>
            <w:tcBorders>
              <w:top w:val="nil"/>
              <w:left w:val="nil"/>
              <w:bottom w:val="nil"/>
              <w:right w:val="single" w:sz="4" w:space="0" w:color="auto"/>
            </w:tcBorders>
          </w:tcPr>
          <w:p w:rsidR="008766DF" w:rsidRPr="00F256A1" w:rsidRDefault="008766DF" w:rsidP="008766DF">
            <w:pPr>
              <w:spacing w:after="0" w:line="240" w:lineRule="auto"/>
              <w:jc w:val="right"/>
              <w:rPr>
                <w:rFonts w:ascii="Arial" w:hAnsi="Arial" w:cs="Arial"/>
                <w:b/>
                <w:sz w:val="24"/>
                <w:szCs w:val="24"/>
              </w:rPr>
            </w:pPr>
            <w:r>
              <w:rPr>
                <w:rFonts w:ascii="Arial" w:hAnsi="Arial" w:cs="Arial"/>
                <w:b/>
                <w:sz w:val="24"/>
                <w:szCs w:val="24"/>
              </w:rPr>
              <w:lastRenderedPageBreak/>
              <w:t>48</w:t>
            </w:r>
            <w:r w:rsidRPr="00F256A1">
              <w:rPr>
                <w:rFonts w:ascii="Arial" w:hAnsi="Arial" w:cs="Arial"/>
                <w:b/>
                <w:sz w:val="24"/>
                <w:szCs w:val="24"/>
              </w:rPr>
              <w:t>/2</w:t>
            </w:r>
            <w:r>
              <w:rPr>
                <w:rFonts w:ascii="Arial" w:hAnsi="Arial" w:cs="Arial"/>
                <w:b/>
                <w:sz w:val="24"/>
                <w:szCs w:val="24"/>
              </w:rPr>
              <w:t>4</w:t>
            </w:r>
          </w:p>
        </w:tc>
        <w:tc>
          <w:tcPr>
            <w:tcW w:w="7938" w:type="dxa"/>
            <w:tcBorders>
              <w:top w:val="nil"/>
              <w:left w:val="single" w:sz="4" w:space="0" w:color="auto"/>
              <w:bottom w:val="nil"/>
            </w:tcBorders>
          </w:tcPr>
          <w:p w:rsidR="008766DF" w:rsidRPr="00F256A1" w:rsidRDefault="008766DF" w:rsidP="008766DF">
            <w:pPr>
              <w:spacing w:after="0" w:line="240" w:lineRule="auto"/>
              <w:rPr>
                <w:rFonts w:ascii="Arial" w:hAnsi="Arial" w:cs="Arial"/>
                <w:b/>
                <w:sz w:val="24"/>
                <w:szCs w:val="24"/>
              </w:rPr>
            </w:pPr>
            <w:r w:rsidRPr="00F256A1">
              <w:rPr>
                <w:rFonts w:ascii="Arial" w:hAnsi="Arial" w:cs="Arial"/>
                <w:b/>
                <w:sz w:val="24"/>
                <w:szCs w:val="24"/>
              </w:rPr>
              <w:t xml:space="preserve">Item </w:t>
            </w:r>
            <w:r>
              <w:rPr>
                <w:rFonts w:ascii="Arial" w:hAnsi="Arial" w:cs="Arial"/>
                <w:b/>
                <w:sz w:val="24"/>
                <w:szCs w:val="24"/>
              </w:rPr>
              <w:t>11</w:t>
            </w:r>
            <w:r w:rsidRPr="00F256A1">
              <w:rPr>
                <w:rFonts w:ascii="Arial" w:hAnsi="Arial" w:cs="Arial"/>
                <w:b/>
                <w:sz w:val="24"/>
                <w:szCs w:val="24"/>
              </w:rPr>
              <w:t xml:space="preserve"> – Details of Next Meeting</w:t>
            </w:r>
          </w:p>
          <w:p w:rsidR="008766DF" w:rsidRPr="00F256A1" w:rsidRDefault="008766DF" w:rsidP="008766DF">
            <w:pPr>
              <w:spacing w:after="0" w:line="240" w:lineRule="auto"/>
              <w:rPr>
                <w:rFonts w:ascii="Arial" w:hAnsi="Arial" w:cs="Arial"/>
                <w:b/>
                <w:sz w:val="24"/>
                <w:szCs w:val="24"/>
              </w:rPr>
            </w:pPr>
          </w:p>
        </w:tc>
      </w:tr>
      <w:tr w:rsidR="008766DF" w:rsidRPr="00F256A1" w:rsidTr="00DB5A05">
        <w:trPr>
          <w:trHeight w:val="892"/>
        </w:trPr>
        <w:tc>
          <w:tcPr>
            <w:tcW w:w="1418" w:type="dxa"/>
            <w:tcBorders>
              <w:top w:val="nil"/>
              <w:left w:val="nil"/>
              <w:bottom w:val="nil"/>
              <w:right w:val="single" w:sz="4" w:space="0" w:color="auto"/>
            </w:tcBorders>
          </w:tcPr>
          <w:p w:rsidR="008766DF" w:rsidRPr="00F256A1" w:rsidRDefault="008766DF" w:rsidP="008766DF">
            <w:pPr>
              <w:spacing w:after="0" w:line="240" w:lineRule="auto"/>
              <w:rPr>
                <w:rFonts w:ascii="Arial" w:hAnsi="Arial" w:cs="Arial"/>
                <w:b/>
                <w:sz w:val="24"/>
                <w:szCs w:val="24"/>
              </w:rPr>
            </w:pPr>
          </w:p>
        </w:tc>
        <w:tc>
          <w:tcPr>
            <w:tcW w:w="7938" w:type="dxa"/>
            <w:tcBorders>
              <w:top w:val="nil"/>
              <w:left w:val="single" w:sz="4" w:space="0" w:color="auto"/>
              <w:bottom w:val="nil"/>
            </w:tcBorders>
          </w:tcPr>
          <w:p w:rsidR="008766DF" w:rsidRDefault="008766DF" w:rsidP="008766DF">
            <w:pPr>
              <w:pStyle w:val="NormalWeb"/>
              <w:kinsoku w:val="0"/>
              <w:overflowPunct w:val="0"/>
              <w:spacing w:before="0" w:beforeAutospacing="0" w:after="120" w:afterAutospacing="0" w:line="276" w:lineRule="auto"/>
              <w:textAlignment w:val="baseline"/>
              <w:rPr>
                <w:rFonts w:ascii="Arial" w:hAnsi="Arial" w:cs="Arial"/>
                <w:i/>
              </w:rPr>
            </w:pPr>
            <w:r>
              <w:rPr>
                <w:rFonts w:ascii="Arial" w:eastAsiaTheme="minorEastAsia" w:hAnsi="Arial" w:cs="Arial"/>
                <w:i/>
                <w:color w:val="000000" w:themeColor="text1"/>
              </w:rPr>
              <w:t>Thursday</w:t>
            </w:r>
            <w:r w:rsidRPr="0005736D">
              <w:rPr>
                <w:rFonts w:ascii="Arial" w:hAnsi="Arial" w:cs="Arial"/>
                <w:i/>
              </w:rPr>
              <w:t xml:space="preserve"> 1</w:t>
            </w:r>
            <w:r>
              <w:rPr>
                <w:rFonts w:ascii="Arial" w:hAnsi="Arial" w:cs="Arial"/>
                <w:i/>
              </w:rPr>
              <w:t>0</w:t>
            </w:r>
            <w:r w:rsidRPr="0005736D">
              <w:rPr>
                <w:rFonts w:ascii="Arial" w:hAnsi="Arial" w:cs="Arial"/>
                <w:i/>
              </w:rPr>
              <w:t xml:space="preserve"> </w:t>
            </w:r>
            <w:r>
              <w:rPr>
                <w:rFonts w:ascii="Arial" w:hAnsi="Arial" w:cs="Arial"/>
                <w:i/>
              </w:rPr>
              <w:t>October</w:t>
            </w:r>
            <w:r w:rsidRPr="0005736D">
              <w:rPr>
                <w:rFonts w:ascii="Arial" w:hAnsi="Arial" w:cs="Arial"/>
                <w:i/>
              </w:rPr>
              <w:t xml:space="preserve"> 202</w:t>
            </w:r>
            <w:r>
              <w:rPr>
                <w:rFonts w:ascii="Arial" w:hAnsi="Arial" w:cs="Arial"/>
                <w:i/>
              </w:rPr>
              <w:t>4</w:t>
            </w:r>
            <w:r w:rsidRPr="0005736D">
              <w:rPr>
                <w:rFonts w:ascii="Arial" w:hAnsi="Arial" w:cs="Arial"/>
                <w:i/>
              </w:rPr>
              <w:t xml:space="preserve"> at </w:t>
            </w:r>
            <w:r>
              <w:rPr>
                <w:rFonts w:ascii="Arial" w:hAnsi="Arial" w:cs="Arial"/>
                <w:i/>
              </w:rPr>
              <w:t>2pm</w:t>
            </w:r>
          </w:p>
          <w:p w:rsidR="008766DF" w:rsidRPr="00F256A1" w:rsidRDefault="008766DF" w:rsidP="008766DF">
            <w:pPr>
              <w:pStyle w:val="NormalWeb"/>
              <w:kinsoku w:val="0"/>
              <w:overflowPunct w:val="0"/>
              <w:spacing w:before="0" w:beforeAutospacing="0" w:after="0" w:afterAutospacing="0"/>
              <w:textAlignment w:val="baseline"/>
              <w:rPr>
                <w:rFonts w:ascii="Arial" w:hAnsi="Arial" w:cs="Arial"/>
                <w:i/>
              </w:rPr>
            </w:pPr>
            <w:r>
              <w:rPr>
                <w:rFonts w:ascii="Arial" w:eastAsiaTheme="minorEastAsia" w:hAnsi="Arial" w:cs="Arial"/>
                <w:i/>
                <w:color w:val="000000" w:themeColor="text1"/>
              </w:rPr>
              <w:t xml:space="preserve">Fifth Floor Meeting Room, 12/22 </w:t>
            </w:r>
            <w:proofErr w:type="spellStart"/>
            <w:r>
              <w:rPr>
                <w:rFonts w:ascii="Arial" w:eastAsiaTheme="minorEastAsia" w:hAnsi="Arial" w:cs="Arial"/>
                <w:i/>
                <w:color w:val="000000" w:themeColor="text1"/>
              </w:rPr>
              <w:t>Linenhall</w:t>
            </w:r>
            <w:proofErr w:type="spellEnd"/>
            <w:r>
              <w:rPr>
                <w:rFonts w:ascii="Arial" w:eastAsiaTheme="minorEastAsia" w:hAnsi="Arial" w:cs="Arial"/>
                <w:i/>
                <w:color w:val="000000" w:themeColor="text1"/>
              </w:rPr>
              <w:t xml:space="preserve"> Street</w:t>
            </w:r>
          </w:p>
        </w:tc>
      </w:tr>
      <w:tr w:rsidR="008766DF" w:rsidRPr="00476F04" w:rsidTr="00DB5A05">
        <w:trPr>
          <w:trHeight w:val="1134"/>
        </w:trPr>
        <w:tc>
          <w:tcPr>
            <w:tcW w:w="1418" w:type="dxa"/>
            <w:tcBorders>
              <w:top w:val="nil"/>
              <w:left w:val="nil"/>
              <w:bottom w:val="nil"/>
              <w:right w:val="single" w:sz="4" w:space="0" w:color="auto"/>
            </w:tcBorders>
          </w:tcPr>
          <w:p w:rsidR="008766DF" w:rsidRPr="00F256A1" w:rsidRDefault="008766DF" w:rsidP="008766DF">
            <w:pPr>
              <w:spacing w:after="0" w:line="240" w:lineRule="auto"/>
              <w:ind w:left="720"/>
              <w:contextualSpacing/>
              <w:jc w:val="right"/>
              <w:rPr>
                <w:rFonts w:ascii="Arial" w:hAnsi="Arial" w:cs="Arial"/>
                <w:b/>
                <w:sz w:val="24"/>
                <w:szCs w:val="24"/>
              </w:rPr>
            </w:pPr>
          </w:p>
        </w:tc>
        <w:tc>
          <w:tcPr>
            <w:tcW w:w="7938" w:type="dxa"/>
            <w:tcBorders>
              <w:top w:val="nil"/>
              <w:left w:val="single" w:sz="4" w:space="0" w:color="auto"/>
              <w:bottom w:val="nil"/>
            </w:tcBorders>
          </w:tcPr>
          <w:p w:rsidR="008766DF" w:rsidRPr="00F256A1" w:rsidRDefault="008766DF" w:rsidP="008766DF">
            <w:pPr>
              <w:spacing w:after="0" w:line="240" w:lineRule="auto"/>
              <w:rPr>
                <w:rFonts w:ascii="Arial" w:hAnsi="Arial" w:cs="Arial"/>
                <w:sz w:val="24"/>
                <w:szCs w:val="24"/>
              </w:rPr>
            </w:pPr>
            <w:r w:rsidRPr="00F256A1">
              <w:rPr>
                <w:rFonts w:ascii="Arial" w:hAnsi="Arial" w:cs="Arial"/>
                <w:sz w:val="24"/>
                <w:szCs w:val="24"/>
              </w:rPr>
              <w:t xml:space="preserve">Signed by Chair: </w:t>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p>
          <w:p w:rsidR="008766DF" w:rsidRDefault="008766DF" w:rsidP="008766DF">
            <w:pPr>
              <w:spacing w:after="0" w:line="240" w:lineRule="auto"/>
              <w:rPr>
                <w:rFonts w:ascii="Arial" w:hAnsi="Arial" w:cs="Arial"/>
                <w:sz w:val="24"/>
                <w:szCs w:val="24"/>
              </w:rPr>
            </w:pPr>
          </w:p>
          <w:p w:rsidR="008766DF" w:rsidRPr="00C14C58" w:rsidRDefault="00C14C58" w:rsidP="008766DF">
            <w:pPr>
              <w:spacing w:after="0" w:line="240" w:lineRule="auto"/>
              <w:rPr>
                <w:rFonts w:ascii="Arial" w:hAnsi="Arial" w:cs="Arial"/>
                <w:sz w:val="24"/>
                <w:szCs w:val="24"/>
              </w:rPr>
            </w:pPr>
            <w:r w:rsidRPr="00C14C58">
              <w:rPr>
                <w:rFonts w:ascii="Arial" w:hAnsi="Arial" w:cs="Arial"/>
                <w:sz w:val="24"/>
                <w:szCs w:val="24"/>
              </w:rPr>
              <w:t xml:space="preserve">Joseph Stewart </w:t>
            </w:r>
          </w:p>
          <w:p w:rsidR="008766DF" w:rsidRPr="00F256A1" w:rsidRDefault="008766DF" w:rsidP="008766DF">
            <w:pPr>
              <w:spacing w:after="0" w:line="240" w:lineRule="auto"/>
              <w:rPr>
                <w:rFonts w:ascii="Arial" w:hAnsi="Arial" w:cs="Arial"/>
                <w:sz w:val="24"/>
                <w:szCs w:val="24"/>
              </w:rPr>
            </w:pPr>
          </w:p>
          <w:p w:rsidR="008766DF" w:rsidRDefault="008766DF" w:rsidP="008766DF">
            <w:pPr>
              <w:spacing w:after="0" w:line="240" w:lineRule="auto"/>
              <w:rPr>
                <w:rFonts w:ascii="Arial" w:hAnsi="Arial" w:cs="Arial"/>
                <w:sz w:val="24"/>
                <w:szCs w:val="24"/>
              </w:rPr>
            </w:pPr>
            <w:r w:rsidRPr="00F256A1">
              <w:rPr>
                <w:rFonts w:ascii="Arial" w:hAnsi="Arial" w:cs="Arial"/>
                <w:sz w:val="24"/>
                <w:szCs w:val="24"/>
              </w:rPr>
              <w:t>Date:</w:t>
            </w:r>
            <w:r w:rsidRPr="00476F04">
              <w:rPr>
                <w:rFonts w:ascii="Arial" w:hAnsi="Arial" w:cs="Arial"/>
                <w:sz w:val="24"/>
                <w:szCs w:val="24"/>
              </w:rPr>
              <w:t xml:space="preserve">  </w:t>
            </w:r>
            <w:r w:rsidR="00C14C58" w:rsidRPr="00C14C58">
              <w:rPr>
                <w:rFonts w:ascii="Arial" w:hAnsi="Arial" w:cs="Arial"/>
                <w:sz w:val="24"/>
                <w:szCs w:val="24"/>
                <w:u w:val="single"/>
              </w:rPr>
              <w:t>10 October 2024</w:t>
            </w:r>
          </w:p>
          <w:p w:rsidR="008766DF" w:rsidRPr="00476F04" w:rsidRDefault="008766DF" w:rsidP="008766DF">
            <w:pPr>
              <w:spacing w:after="0" w:line="240" w:lineRule="auto"/>
              <w:rPr>
                <w:rFonts w:ascii="Arial" w:hAnsi="Arial" w:cs="Arial"/>
                <w:sz w:val="24"/>
                <w:szCs w:val="24"/>
              </w:rPr>
            </w:pPr>
          </w:p>
        </w:tc>
      </w:tr>
    </w:tbl>
    <w:p w:rsidR="002445D2" w:rsidRDefault="002445D2" w:rsidP="00C91B1B">
      <w:pPr>
        <w:spacing w:after="0" w:line="240" w:lineRule="auto"/>
        <w:rPr>
          <w:rFonts w:ascii="Arial" w:hAnsi="Arial" w:cs="Arial"/>
          <w:sz w:val="24"/>
          <w:szCs w:val="24"/>
        </w:rPr>
      </w:pPr>
    </w:p>
    <w:sectPr w:rsidR="002445D2" w:rsidSect="009A64EC">
      <w:footerReference w:type="default" r:id="rId10"/>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A05" w:rsidRDefault="00DB5A05" w:rsidP="006753CE">
      <w:pPr>
        <w:spacing w:after="0" w:line="240" w:lineRule="auto"/>
      </w:pPr>
      <w:r>
        <w:separator/>
      </w:r>
    </w:p>
  </w:endnote>
  <w:endnote w:type="continuationSeparator" w:id="0">
    <w:p w:rsidR="00DB5A05" w:rsidRDefault="00DB5A05" w:rsidP="0067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437826198"/>
      <w:docPartObj>
        <w:docPartGallery w:val="Page Numbers (Bottom of Page)"/>
        <w:docPartUnique/>
      </w:docPartObj>
    </w:sdtPr>
    <w:sdtEndPr>
      <w:rPr>
        <w:rFonts w:asciiTheme="minorHAnsi" w:hAnsiTheme="minorHAnsi" w:cstheme="minorBidi"/>
        <w:noProof/>
        <w:sz w:val="22"/>
      </w:rPr>
    </w:sdtEndPr>
    <w:sdtContent>
      <w:p w:rsidR="00DB5A05" w:rsidRDefault="00DB5A05">
        <w:pPr>
          <w:pStyle w:val="Footer"/>
          <w:jc w:val="center"/>
        </w:pPr>
        <w:r w:rsidRPr="006753CE">
          <w:rPr>
            <w:rFonts w:ascii="Arial" w:hAnsi="Arial" w:cs="Arial"/>
            <w:sz w:val="24"/>
          </w:rPr>
          <w:t xml:space="preserve">| Page </w:t>
        </w:r>
        <w:r w:rsidRPr="006753CE">
          <w:rPr>
            <w:rFonts w:ascii="Arial" w:hAnsi="Arial" w:cs="Arial"/>
            <w:sz w:val="24"/>
          </w:rPr>
          <w:fldChar w:fldCharType="begin"/>
        </w:r>
        <w:r w:rsidRPr="006753CE">
          <w:rPr>
            <w:rFonts w:ascii="Arial" w:hAnsi="Arial" w:cs="Arial"/>
            <w:sz w:val="24"/>
          </w:rPr>
          <w:instrText xml:space="preserve"> PAGE   \* MERGEFORMAT </w:instrText>
        </w:r>
        <w:r w:rsidRPr="006753CE">
          <w:rPr>
            <w:rFonts w:ascii="Arial" w:hAnsi="Arial" w:cs="Arial"/>
            <w:sz w:val="24"/>
          </w:rPr>
          <w:fldChar w:fldCharType="separate"/>
        </w:r>
        <w:r w:rsidRPr="006753CE">
          <w:rPr>
            <w:rFonts w:ascii="Arial" w:hAnsi="Arial" w:cs="Arial"/>
            <w:noProof/>
            <w:sz w:val="24"/>
          </w:rPr>
          <w:t>2</w:t>
        </w:r>
        <w:r w:rsidRPr="006753CE">
          <w:rPr>
            <w:rFonts w:ascii="Arial" w:hAnsi="Arial" w:cs="Arial"/>
            <w:noProof/>
            <w:sz w:val="24"/>
          </w:rPr>
          <w:fldChar w:fldCharType="end"/>
        </w:r>
        <w:r w:rsidRPr="006753CE">
          <w:rPr>
            <w:rFonts w:ascii="Arial" w:hAnsi="Arial" w:cs="Arial"/>
            <w:noProof/>
            <w:sz w:val="24"/>
          </w:rPr>
          <w:t xml:space="preserve"> |</w:t>
        </w:r>
      </w:p>
    </w:sdtContent>
  </w:sdt>
  <w:p w:rsidR="00DB5A05" w:rsidRDefault="00DB5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A05" w:rsidRDefault="00DB5A05" w:rsidP="006753CE">
      <w:pPr>
        <w:spacing w:after="0" w:line="240" w:lineRule="auto"/>
      </w:pPr>
      <w:r>
        <w:separator/>
      </w:r>
    </w:p>
  </w:footnote>
  <w:footnote w:type="continuationSeparator" w:id="0">
    <w:p w:rsidR="00DB5A05" w:rsidRDefault="00DB5A05" w:rsidP="0067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097C"/>
    <w:multiLevelType w:val="hybridMultilevel"/>
    <w:tmpl w:val="057E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20F03"/>
    <w:multiLevelType w:val="hybridMultilevel"/>
    <w:tmpl w:val="C4A47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E73CD4"/>
    <w:multiLevelType w:val="hybridMultilevel"/>
    <w:tmpl w:val="C58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357E2"/>
    <w:multiLevelType w:val="hybridMultilevel"/>
    <w:tmpl w:val="60B0A4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3C1392"/>
    <w:multiLevelType w:val="hybridMultilevel"/>
    <w:tmpl w:val="E664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21497"/>
    <w:multiLevelType w:val="hybridMultilevel"/>
    <w:tmpl w:val="30F6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94A64"/>
    <w:multiLevelType w:val="hybridMultilevel"/>
    <w:tmpl w:val="4EA802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F3C81"/>
    <w:multiLevelType w:val="hybridMultilevel"/>
    <w:tmpl w:val="717E7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1D7D58"/>
    <w:multiLevelType w:val="hybridMultilevel"/>
    <w:tmpl w:val="D00051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1F45D0"/>
    <w:multiLevelType w:val="hybridMultilevel"/>
    <w:tmpl w:val="C2525F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C1232"/>
    <w:multiLevelType w:val="hybridMultilevel"/>
    <w:tmpl w:val="BD52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D4333"/>
    <w:multiLevelType w:val="hybridMultilevel"/>
    <w:tmpl w:val="A04AC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792BA5"/>
    <w:multiLevelType w:val="hybridMultilevel"/>
    <w:tmpl w:val="369694B2"/>
    <w:lvl w:ilvl="0" w:tplc="CC427A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4D747A"/>
    <w:multiLevelType w:val="multilevel"/>
    <w:tmpl w:val="EFB0C5B8"/>
    <w:lvl w:ilvl="0">
      <w:start w:val="1"/>
      <w:numFmt w:val="decimal"/>
      <w:pStyle w:val="Heading2"/>
      <w:lvlText w:val="%1."/>
      <w:lvlJc w:val="left"/>
      <w:pPr>
        <w:ind w:left="567" w:hanging="62"/>
      </w:pPr>
      <w:rPr>
        <w:rFonts w:hint="default"/>
        <w:color w:val="374C80"/>
      </w:rPr>
    </w:lvl>
    <w:lvl w:ilvl="1">
      <w:start w:val="1"/>
      <w:numFmt w:val="decimal"/>
      <w:isLgl/>
      <w:lvlText w:val="%1.%2"/>
      <w:lvlJc w:val="left"/>
      <w:pPr>
        <w:ind w:left="928" w:hanging="360"/>
      </w:pPr>
      <w:rPr>
        <w:rFonts w:ascii="Arial" w:hAnsi="Arial" w:cs="Arial" w:hint="default"/>
        <w:i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96D4951"/>
    <w:multiLevelType w:val="hybridMultilevel"/>
    <w:tmpl w:val="C4C8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2169A6"/>
    <w:multiLevelType w:val="hybridMultilevel"/>
    <w:tmpl w:val="8FE8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823FA"/>
    <w:multiLevelType w:val="hybridMultilevel"/>
    <w:tmpl w:val="BA6E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D0A4E"/>
    <w:multiLevelType w:val="hybridMultilevel"/>
    <w:tmpl w:val="E6004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736FB"/>
    <w:multiLevelType w:val="hybridMultilevel"/>
    <w:tmpl w:val="096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823FE"/>
    <w:multiLevelType w:val="hybridMultilevel"/>
    <w:tmpl w:val="F9C467B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A056D89"/>
    <w:multiLevelType w:val="hybridMultilevel"/>
    <w:tmpl w:val="A96C2428"/>
    <w:lvl w:ilvl="0" w:tplc="298C583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C314FD"/>
    <w:multiLevelType w:val="hybridMultilevel"/>
    <w:tmpl w:val="BA6E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0"/>
  </w:num>
  <w:num w:numId="5">
    <w:abstractNumId w:val="17"/>
  </w:num>
  <w:num w:numId="6">
    <w:abstractNumId w:val="11"/>
  </w:num>
  <w:num w:numId="7">
    <w:abstractNumId w:val="8"/>
  </w:num>
  <w:num w:numId="8">
    <w:abstractNumId w:val="20"/>
  </w:num>
  <w:num w:numId="9">
    <w:abstractNumId w:val="9"/>
  </w:num>
  <w:num w:numId="10">
    <w:abstractNumId w:val="5"/>
  </w:num>
  <w:num w:numId="11">
    <w:abstractNumId w:val="10"/>
  </w:num>
  <w:num w:numId="12">
    <w:abstractNumId w:val="21"/>
  </w:num>
  <w:num w:numId="13">
    <w:abstractNumId w:val="18"/>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12"/>
  </w:num>
  <w:num w:numId="22">
    <w:abstractNumId w:val="2"/>
  </w:num>
  <w:num w:numId="2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1B"/>
    <w:rsid w:val="00000379"/>
    <w:rsid w:val="000010A5"/>
    <w:rsid w:val="00001208"/>
    <w:rsid w:val="000012DF"/>
    <w:rsid w:val="0000326C"/>
    <w:rsid w:val="00004115"/>
    <w:rsid w:val="00004E8F"/>
    <w:rsid w:val="00006907"/>
    <w:rsid w:val="00007534"/>
    <w:rsid w:val="00007812"/>
    <w:rsid w:val="00010328"/>
    <w:rsid w:val="00010966"/>
    <w:rsid w:val="0001157A"/>
    <w:rsid w:val="0001172E"/>
    <w:rsid w:val="000125C5"/>
    <w:rsid w:val="00012910"/>
    <w:rsid w:val="00012D9C"/>
    <w:rsid w:val="00013656"/>
    <w:rsid w:val="000136F1"/>
    <w:rsid w:val="00013F56"/>
    <w:rsid w:val="00014624"/>
    <w:rsid w:val="0001517D"/>
    <w:rsid w:val="000155F8"/>
    <w:rsid w:val="00015CF9"/>
    <w:rsid w:val="00017829"/>
    <w:rsid w:val="0002098C"/>
    <w:rsid w:val="00021874"/>
    <w:rsid w:val="000247BD"/>
    <w:rsid w:val="000250E1"/>
    <w:rsid w:val="00025C7D"/>
    <w:rsid w:val="00026F37"/>
    <w:rsid w:val="00027BFA"/>
    <w:rsid w:val="00027F53"/>
    <w:rsid w:val="0003001F"/>
    <w:rsid w:val="0003159E"/>
    <w:rsid w:val="00031D54"/>
    <w:rsid w:val="00031F6D"/>
    <w:rsid w:val="000334EB"/>
    <w:rsid w:val="000337DF"/>
    <w:rsid w:val="00034540"/>
    <w:rsid w:val="000347B8"/>
    <w:rsid w:val="00035AA3"/>
    <w:rsid w:val="000403B3"/>
    <w:rsid w:val="000403E7"/>
    <w:rsid w:val="00040C1E"/>
    <w:rsid w:val="00042159"/>
    <w:rsid w:val="000422BE"/>
    <w:rsid w:val="00043433"/>
    <w:rsid w:val="00045983"/>
    <w:rsid w:val="00045A5E"/>
    <w:rsid w:val="00051B13"/>
    <w:rsid w:val="00052086"/>
    <w:rsid w:val="00052A4A"/>
    <w:rsid w:val="000539A9"/>
    <w:rsid w:val="00053CC2"/>
    <w:rsid w:val="00053D70"/>
    <w:rsid w:val="0005503B"/>
    <w:rsid w:val="000615C4"/>
    <w:rsid w:val="00062033"/>
    <w:rsid w:val="00064A83"/>
    <w:rsid w:val="0006632B"/>
    <w:rsid w:val="00066441"/>
    <w:rsid w:val="00067275"/>
    <w:rsid w:val="00071907"/>
    <w:rsid w:val="00071F92"/>
    <w:rsid w:val="00073CA3"/>
    <w:rsid w:val="00074764"/>
    <w:rsid w:val="0007488E"/>
    <w:rsid w:val="00074FB8"/>
    <w:rsid w:val="000763BD"/>
    <w:rsid w:val="00076CCC"/>
    <w:rsid w:val="00076D19"/>
    <w:rsid w:val="00081955"/>
    <w:rsid w:val="00082CAE"/>
    <w:rsid w:val="00083452"/>
    <w:rsid w:val="00085E76"/>
    <w:rsid w:val="00087B81"/>
    <w:rsid w:val="000906C5"/>
    <w:rsid w:val="000907B8"/>
    <w:rsid w:val="000907BB"/>
    <w:rsid w:val="00091883"/>
    <w:rsid w:val="0009333B"/>
    <w:rsid w:val="000937AF"/>
    <w:rsid w:val="00094BE1"/>
    <w:rsid w:val="00095E71"/>
    <w:rsid w:val="000966F5"/>
    <w:rsid w:val="000A070E"/>
    <w:rsid w:val="000A10D7"/>
    <w:rsid w:val="000A20D0"/>
    <w:rsid w:val="000A3102"/>
    <w:rsid w:val="000A58F2"/>
    <w:rsid w:val="000B1190"/>
    <w:rsid w:val="000B12D6"/>
    <w:rsid w:val="000B1714"/>
    <w:rsid w:val="000B2622"/>
    <w:rsid w:val="000B33AF"/>
    <w:rsid w:val="000B3BBE"/>
    <w:rsid w:val="000B4720"/>
    <w:rsid w:val="000B4D24"/>
    <w:rsid w:val="000B4D3D"/>
    <w:rsid w:val="000B4EEB"/>
    <w:rsid w:val="000B4EF0"/>
    <w:rsid w:val="000B5207"/>
    <w:rsid w:val="000B5CAA"/>
    <w:rsid w:val="000B7C12"/>
    <w:rsid w:val="000C25F1"/>
    <w:rsid w:val="000C2C2C"/>
    <w:rsid w:val="000C36FA"/>
    <w:rsid w:val="000C4156"/>
    <w:rsid w:val="000C4ACA"/>
    <w:rsid w:val="000C5413"/>
    <w:rsid w:val="000C5810"/>
    <w:rsid w:val="000C65DB"/>
    <w:rsid w:val="000C6FCF"/>
    <w:rsid w:val="000D0F7A"/>
    <w:rsid w:val="000D33E0"/>
    <w:rsid w:val="000D3841"/>
    <w:rsid w:val="000D405B"/>
    <w:rsid w:val="000D40CB"/>
    <w:rsid w:val="000D6CBA"/>
    <w:rsid w:val="000E0821"/>
    <w:rsid w:val="000E1ADB"/>
    <w:rsid w:val="000E2AC5"/>
    <w:rsid w:val="000E558F"/>
    <w:rsid w:val="000E6218"/>
    <w:rsid w:val="000E6793"/>
    <w:rsid w:val="000E6C9D"/>
    <w:rsid w:val="000E6FA1"/>
    <w:rsid w:val="000E74FC"/>
    <w:rsid w:val="000F03AE"/>
    <w:rsid w:val="000F19AC"/>
    <w:rsid w:val="000F19F0"/>
    <w:rsid w:val="000F1F55"/>
    <w:rsid w:val="000F31DC"/>
    <w:rsid w:val="000F352B"/>
    <w:rsid w:val="000F3CEF"/>
    <w:rsid w:val="000F4347"/>
    <w:rsid w:val="000F43B1"/>
    <w:rsid w:val="000F4CC2"/>
    <w:rsid w:val="000F7D48"/>
    <w:rsid w:val="00100AD6"/>
    <w:rsid w:val="00100E5A"/>
    <w:rsid w:val="00101028"/>
    <w:rsid w:val="00103840"/>
    <w:rsid w:val="00104DB0"/>
    <w:rsid w:val="00106901"/>
    <w:rsid w:val="00107440"/>
    <w:rsid w:val="001079F8"/>
    <w:rsid w:val="00110FB6"/>
    <w:rsid w:val="00111ED9"/>
    <w:rsid w:val="0011225A"/>
    <w:rsid w:val="00112596"/>
    <w:rsid w:val="0011399B"/>
    <w:rsid w:val="00113D2F"/>
    <w:rsid w:val="00114515"/>
    <w:rsid w:val="0011462D"/>
    <w:rsid w:val="00115557"/>
    <w:rsid w:val="00116992"/>
    <w:rsid w:val="0012010A"/>
    <w:rsid w:val="00122F62"/>
    <w:rsid w:val="00123067"/>
    <w:rsid w:val="00123333"/>
    <w:rsid w:val="00124C2C"/>
    <w:rsid w:val="00124CBD"/>
    <w:rsid w:val="001265D8"/>
    <w:rsid w:val="00127FD9"/>
    <w:rsid w:val="00130608"/>
    <w:rsid w:val="0013159A"/>
    <w:rsid w:val="0013166D"/>
    <w:rsid w:val="0013236B"/>
    <w:rsid w:val="00133AB8"/>
    <w:rsid w:val="00133E60"/>
    <w:rsid w:val="001340C2"/>
    <w:rsid w:val="00134223"/>
    <w:rsid w:val="00135964"/>
    <w:rsid w:val="0013694E"/>
    <w:rsid w:val="00136A85"/>
    <w:rsid w:val="00140088"/>
    <w:rsid w:val="001408E5"/>
    <w:rsid w:val="00140EC3"/>
    <w:rsid w:val="00141976"/>
    <w:rsid w:val="00141AB9"/>
    <w:rsid w:val="00143263"/>
    <w:rsid w:val="00146396"/>
    <w:rsid w:val="00147E39"/>
    <w:rsid w:val="00150BB2"/>
    <w:rsid w:val="00151598"/>
    <w:rsid w:val="00152584"/>
    <w:rsid w:val="00153FA1"/>
    <w:rsid w:val="00156AF7"/>
    <w:rsid w:val="00157475"/>
    <w:rsid w:val="0016188F"/>
    <w:rsid w:val="0016234E"/>
    <w:rsid w:val="001624EB"/>
    <w:rsid w:val="001651C1"/>
    <w:rsid w:val="0016588B"/>
    <w:rsid w:val="001659EB"/>
    <w:rsid w:val="00166977"/>
    <w:rsid w:val="001669E2"/>
    <w:rsid w:val="00166E56"/>
    <w:rsid w:val="001674BD"/>
    <w:rsid w:val="00170E1A"/>
    <w:rsid w:val="001712FE"/>
    <w:rsid w:val="00172868"/>
    <w:rsid w:val="001728E2"/>
    <w:rsid w:val="00173EB3"/>
    <w:rsid w:val="001753A1"/>
    <w:rsid w:val="001761A7"/>
    <w:rsid w:val="00176433"/>
    <w:rsid w:val="00176666"/>
    <w:rsid w:val="00176B1C"/>
    <w:rsid w:val="00180053"/>
    <w:rsid w:val="0018276B"/>
    <w:rsid w:val="00184E48"/>
    <w:rsid w:val="00185F43"/>
    <w:rsid w:val="001863E0"/>
    <w:rsid w:val="0018657A"/>
    <w:rsid w:val="00187F02"/>
    <w:rsid w:val="001905ED"/>
    <w:rsid w:val="0019118F"/>
    <w:rsid w:val="0019120A"/>
    <w:rsid w:val="00193053"/>
    <w:rsid w:val="00194DF5"/>
    <w:rsid w:val="00195146"/>
    <w:rsid w:val="001957E9"/>
    <w:rsid w:val="001975A5"/>
    <w:rsid w:val="001A0F29"/>
    <w:rsid w:val="001A3315"/>
    <w:rsid w:val="001A37B4"/>
    <w:rsid w:val="001A3A4B"/>
    <w:rsid w:val="001A4893"/>
    <w:rsid w:val="001A4FA0"/>
    <w:rsid w:val="001A57BC"/>
    <w:rsid w:val="001A5911"/>
    <w:rsid w:val="001A6663"/>
    <w:rsid w:val="001A6ADD"/>
    <w:rsid w:val="001A73AD"/>
    <w:rsid w:val="001B099E"/>
    <w:rsid w:val="001B5621"/>
    <w:rsid w:val="001B5DFE"/>
    <w:rsid w:val="001B5F60"/>
    <w:rsid w:val="001B6B0C"/>
    <w:rsid w:val="001B726E"/>
    <w:rsid w:val="001C00B6"/>
    <w:rsid w:val="001C195F"/>
    <w:rsid w:val="001C3AD5"/>
    <w:rsid w:val="001C45C9"/>
    <w:rsid w:val="001C48D9"/>
    <w:rsid w:val="001C5C9F"/>
    <w:rsid w:val="001C5EEF"/>
    <w:rsid w:val="001C669F"/>
    <w:rsid w:val="001C6A5C"/>
    <w:rsid w:val="001C7F4A"/>
    <w:rsid w:val="001D0244"/>
    <w:rsid w:val="001D04F0"/>
    <w:rsid w:val="001D3545"/>
    <w:rsid w:val="001D3726"/>
    <w:rsid w:val="001D50C4"/>
    <w:rsid w:val="001D66D3"/>
    <w:rsid w:val="001D683A"/>
    <w:rsid w:val="001D750E"/>
    <w:rsid w:val="001D79FD"/>
    <w:rsid w:val="001E11A5"/>
    <w:rsid w:val="001E1427"/>
    <w:rsid w:val="001E17AB"/>
    <w:rsid w:val="001E18BF"/>
    <w:rsid w:val="001E19DC"/>
    <w:rsid w:val="001E1C37"/>
    <w:rsid w:val="001E6E7D"/>
    <w:rsid w:val="001E753C"/>
    <w:rsid w:val="001F224D"/>
    <w:rsid w:val="001F40EC"/>
    <w:rsid w:val="001F568E"/>
    <w:rsid w:val="0020057F"/>
    <w:rsid w:val="00200B53"/>
    <w:rsid w:val="00200DBA"/>
    <w:rsid w:val="0020228B"/>
    <w:rsid w:val="002034EE"/>
    <w:rsid w:val="002035F6"/>
    <w:rsid w:val="00206B0C"/>
    <w:rsid w:val="00206D58"/>
    <w:rsid w:val="00206E32"/>
    <w:rsid w:val="00206F92"/>
    <w:rsid w:val="0021004A"/>
    <w:rsid w:val="00212830"/>
    <w:rsid w:val="00212A4E"/>
    <w:rsid w:val="002152CF"/>
    <w:rsid w:val="00216789"/>
    <w:rsid w:val="00216F03"/>
    <w:rsid w:val="002177EB"/>
    <w:rsid w:val="00217EEE"/>
    <w:rsid w:val="00220AD9"/>
    <w:rsid w:val="0022246A"/>
    <w:rsid w:val="00223317"/>
    <w:rsid w:val="00223B7D"/>
    <w:rsid w:val="0022552E"/>
    <w:rsid w:val="00225ABC"/>
    <w:rsid w:val="00225EB4"/>
    <w:rsid w:val="00227A9C"/>
    <w:rsid w:val="002301D5"/>
    <w:rsid w:val="0023118B"/>
    <w:rsid w:val="00231AB6"/>
    <w:rsid w:val="00233342"/>
    <w:rsid w:val="00234FCD"/>
    <w:rsid w:val="002357BE"/>
    <w:rsid w:val="0023658D"/>
    <w:rsid w:val="00236B3B"/>
    <w:rsid w:val="00237B5C"/>
    <w:rsid w:val="0024021E"/>
    <w:rsid w:val="00240669"/>
    <w:rsid w:val="00240744"/>
    <w:rsid w:val="0024115D"/>
    <w:rsid w:val="0024318C"/>
    <w:rsid w:val="002445D2"/>
    <w:rsid w:val="002450EB"/>
    <w:rsid w:val="002459A5"/>
    <w:rsid w:val="00250A7B"/>
    <w:rsid w:val="00251FEB"/>
    <w:rsid w:val="00252B97"/>
    <w:rsid w:val="0025428C"/>
    <w:rsid w:val="00261922"/>
    <w:rsid w:val="00262470"/>
    <w:rsid w:val="0026314C"/>
    <w:rsid w:val="00263381"/>
    <w:rsid w:val="0026368C"/>
    <w:rsid w:val="002650E5"/>
    <w:rsid w:val="0026523E"/>
    <w:rsid w:val="002669E6"/>
    <w:rsid w:val="00267822"/>
    <w:rsid w:val="00270B15"/>
    <w:rsid w:val="00271CCB"/>
    <w:rsid w:val="00274132"/>
    <w:rsid w:val="00274769"/>
    <w:rsid w:val="0027535A"/>
    <w:rsid w:val="00275A94"/>
    <w:rsid w:val="00275DBE"/>
    <w:rsid w:val="0028105D"/>
    <w:rsid w:val="00282B0C"/>
    <w:rsid w:val="00283CE5"/>
    <w:rsid w:val="002859B9"/>
    <w:rsid w:val="00285C87"/>
    <w:rsid w:val="00287475"/>
    <w:rsid w:val="002879BD"/>
    <w:rsid w:val="00290878"/>
    <w:rsid w:val="00290B46"/>
    <w:rsid w:val="00291E3F"/>
    <w:rsid w:val="00292DF4"/>
    <w:rsid w:val="00293375"/>
    <w:rsid w:val="00295048"/>
    <w:rsid w:val="00296366"/>
    <w:rsid w:val="002A4ED5"/>
    <w:rsid w:val="002A5400"/>
    <w:rsid w:val="002A6459"/>
    <w:rsid w:val="002A6C83"/>
    <w:rsid w:val="002A79C1"/>
    <w:rsid w:val="002B17F5"/>
    <w:rsid w:val="002B3253"/>
    <w:rsid w:val="002B33EE"/>
    <w:rsid w:val="002B4188"/>
    <w:rsid w:val="002B4D9B"/>
    <w:rsid w:val="002B4EEC"/>
    <w:rsid w:val="002B5C9D"/>
    <w:rsid w:val="002C0844"/>
    <w:rsid w:val="002C084B"/>
    <w:rsid w:val="002C11FF"/>
    <w:rsid w:val="002C13D9"/>
    <w:rsid w:val="002C1619"/>
    <w:rsid w:val="002C4D8C"/>
    <w:rsid w:val="002C4FB1"/>
    <w:rsid w:val="002C5BDD"/>
    <w:rsid w:val="002C7185"/>
    <w:rsid w:val="002C78C0"/>
    <w:rsid w:val="002D0BA0"/>
    <w:rsid w:val="002D0C11"/>
    <w:rsid w:val="002D0ECC"/>
    <w:rsid w:val="002D156B"/>
    <w:rsid w:val="002D1E82"/>
    <w:rsid w:val="002D2960"/>
    <w:rsid w:val="002D2ED0"/>
    <w:rsid w:val="002D3D9F"/>
    <w:rsid w:val="002D4BF3"/>
    <w:rsid w:val="002D54E9"/>
    <w:rsid w:val="002D7189"/>
    <w:rsid w:val="002E12A7"/>
    <w:rsid w:val="002E1BD4"/>
    <w:rsid w:val="002E1CEA"/>
    <w:rsid w:val="002E2033"/>
    <w:rsid w:val="002E2DBF"/>
    <w:rsid w:val="002E3149"/>
    <w:rsid w:val="002E3426"/>
    <w:rsid w:val="002E3E67"/>
    <w:rsid w:val="002E7EBC"/>
    <w:rsid w:val="002F1E08"/>
    <w:rsid w:val="002F2466"/>
    <w:rsid w:val="002F30DA"/>
    <w:rsid w:val="002F3781"/>
    <w:rsid w:val="002F38CC"/>
    <w:rsid w:val="002F4376"/>
    <w:rsid w:val="002F5E46"/>
    <w:rsid w:val="002F6058"/>
    <w:rsid w:val="002F6F07"/>
    <w:rsid w:val="002F7BA0"/>
    <w:rsid w:val="0030167E"/>
    <w:rsid w:val="0030214B"/>
    <w:rsid w:val="00303777"/>
    <w:rsid w:val="00303FC9"/>
    <w:rsid w:val="003043FE"/>
    <w:rsid w:val="003047B5"/>
    <w:rsid w:val="003066C2"/>
    <w:rsid w:val="00307FEF"/>
    <w:rsid w:val="00312E80"/>
    <w:rsid w:val="00313553"/>
    <w:rsid w:val="003140D5"/>
    <w:rsid w:val="003149FF"/>
    <w:rsid w:val="00316108"/>
    <w:rsid w:val="00317BD9"/>
    <w:rsid w:val="00320E34"/>
    <w:rsid w:val="003218CD"/>
    <w:rsid w:val="00323B8E"/>
    <w:rsid w:val="003257D2"/>
    <w:rsid w:val="0032585D"/>
    <w:rsid w:val="00325D34"/>
    <w:rsid w:val="003262E1"/>
    <w:rsid w:val="00327A09"/>
    <w:rsid w:val="00327F76"/>
    <w:rsid w:val="00331271"/>
    <w:rsid w:val="00331ECF"/>
    <w:rsid w:val="00334CCD"/>
    <w:rsid w:val="0033511B"/>
    <w:rsid w:val="0033544B"/>
    <w:rsid w:val="0034000E"/>
    <w:rsid w:val="003409E7"/>
    <w:rsid w:val="00342883"/>
    <w:rsid w:val="00343725"/>
    <w:rsid w:val="00347073"/>
    <w:rsid w:val="003504A3"/>
    <w:rsid w:val="00351CCE"/>
    <w:rsid w:val="003559C0"/>
    <w:rsid w:val="00355E5F"/>
    <w:rsid w:val="0035667C"/>
    <w:rsid w:val="00357884"/>
    <w:rsid w:val="00357897"/>
    <w:rsid w:val="00357A25"/>
    <w:rsid w:val="0036090B"/>
    <w:rsid w:val="00361070"/>
    <w:rsid w:val="00362222"/>
    <w:rsid w:val="00364CB5"/>
    <w:rsid w:val="0036729D"/>
    <w:rsid w:val="003702FB"/>
    <w:rsid w:val="00371245"/>
    <w:rsid w:val="00374597"/>
    <w:rsid w:val="00374972"/>
    <w:rsid w:val="003759D3"/>
    <w:rsid w:val="003772E2"/>
    <w:rsid w:val="0038090A"/>
    <w:rsid w:val="00380CE1"/>
    <w:rsid w:val="0038128F"/>
    <w:rsid w:val="003816D7"/>
    <w:rsid w:val="00383349"/>
    <w:rsid w:val="0038384C"/>
    <w:rsid w:val="003846A2"/>
    <w:rsid w:val="003851AF"/>
    <w:rsid w:val="0038720C"/>
    <w:rsid w:val="00387676"/>
    <w:rsid w:val="003879E7"/>
    <w:rsid w:val="00387B38"/>
    <w:rsid w:val="0039007B"/>
    <w:rsid w:val="00390C22"/>
    <w:rsid w:val="00391470"/>
    <w:rsid w:val="00391762"/>
    <w:rsid w:val="003957DB"/>
    <w:rsid w:val="00395820"/>
    <w:rsid w:val="00395932"/>
    <w:rsid w:val="00397893"/>
    <w:rsid w:val="00397E78"/>
    <w:rsid w:val="003A0DEE"/>
    <w:rsid w:val="003A1F40"/>
    <w:rsid w:val="003A2137"/>
    <w:rsid w:val="003A3DBD"/>
    <w:rsid w:val="003A5264"/>
    <w:rsid w:val="003A54C8"/>
    <w:rsid w:val="003A6AB6"/>
    <w:rsid w:val="003A6DC1"/>
    <w:rsid w:val="003A6FA2"/>
    <w:rsid w:val="003A718B"/>
    <w:rsid w:val="003B1C13"/>
    <w:rsid w:val="003B2364"/>
    <w:rsid w:val="003B3DA2"/>
    <w:rsid w:val="003B4799"/>
    <w:rsid w:val="003B4DF2"/>
    <w:rsid w:val="003B52CC"/>
    <w:rsid w:val="003B59A6"/>
    <w:rsid w:val="003B5B10"/>
    <w:rsid w:val="003B60EB"/>
    <w:rsid w:val="003B7E30"/>
    <w:rsid w:val="003C129F"/>
    <w:rsid w:val="003C3E3C"/>
    <w:rsid w:val="003C49F4"/>
    <w:rsid w:val="003C4AA9"/>
    <w:rsid w:val="003C53FF"/>
    <w:rsid w:val="003C620C"/>
    <w:rsid w:val="003C6CB4"/>
    <w:rsid w:val="003C70E3"/>
    <w:rsid w:val="003C735E"/>
    <w:rsid w:val="003D0D98"/>
    <w:rsid w:val="003D14E7"/>
    <w:rsid w:val="003D3118"/>
    <w:rsid w:val="003D6D46"/>
    <w:rsid w:val="003D723E"/>
    <w:rsid w:val="003E1006"/>
    <w:rsid w:val="003E1485"/>
    <w:rsid w:val="003E17DF"/>
    <w:rsid w:val="003E1950"/>
    <w:rsid w:val="003E2B2A"/>
    <w:rsid w:val="003E3B79"/>
    <w:rsid w:val="003E3BB5"/>
    <w:rsid w:val="003E44E0"/>
    <w:rsid w:val="003E45FE"/>
    <w:rsid w:val="003E4BF8"/>
    <w:rsid w:val="003E5755"/>
    <w:rsid w:val="003E6CA7"/>
    <w:rsid w:val="003E79AF"/>
    <w:rsid w:val="003E7A72"/>
    <w:rsid w:val="003F0D92"/>
    <w:rsid w:val="003F4B6E"/>
    <w:rsid w:val="003F5C87"/>
    <w:rsid w:val="003F678D"/>
    <w:rsid w:val="003F70CA"/>
    <w:rsid w:val="00402BE8"/>
    <w:rsid w:val="004038CB"/>
    <w:rsid w:val="004047D1"/>
    <w:rsid w:val="004061C9"/>
    <w:rsid w:val="00406BA6"/>
    <w:rsid w:val="00410BA1"/>
    <w:rsid w:val="004152BD"/>
    <w:rsid w:val="00417977"/>
    <w:rsid w:val="004242C3"/>
    <w:rsid w:val="00424D1A"/>
    <w:rsid w:val="0042543A"/>
    <w:rsid w:val="00426EA3"/>
    <w:rsid w:val="00427172"/>
    <w:rsid w:val="0043057A"/>
    <w:rsid w:val="00431AE8"/>
    <w:rsid w:val="00432951"/>
    <w:rsid w:val="004331C8"/>
    <w:rsid w:val="004354C8"/>
    <w:rsid w:val="004409A0"/>
    <w:rsid w:val="00440AC5"/>
    <w:rsid w:val="004416DF"/>
    <w:rsid w:val="00442A8B"/>
    <w:rsid w:val="00444283"/>
    <w:rsid w:val="004445F2"/>
    <w:rsid w:val="00445C61"/>
    <w:rsid w:val="00446303"/>
    <w:rsid w:val="00446749"/>
    <w:rsid w:val="004500CC"/>
    <w:rsid w:val="00450B52"/>
    <w:rsid w:val="004510BE"/>
    <w:rsid w:val="0045150D"/>
    <w:rsid w:val="00451E63"/>
    <w:rsid w:val="004522AA"/>
    <w:rsid w:val="00452997"/>
    <w:rsid w:val="00453628"/>
    <w:rsid w:val="0045427F"/>
    <w:rsid w:val="00454529"/>
    <w:rsid w:val="00454558"/>
    <w:rsid w:val="00454676"/>
    <w:rsid w:val="00454A15"/>
    <w:rsid w:val="0045514E"/>
    <w:rsid w:val="0045526C"/>
    <w:rsid w:val="0045590B"/>
    <w:rsid w:val="00455DEE"/>
    <w:rsid w:val="00456803"/>
    <w:rsid w:val="004572FE"/>
    <w:rsid w:val="00457A26"/>
    <w:rsid w:val="00461768"/>
    <w:rsid w:val="00461D03"/>
    <w:rsid w:val="00462D28"/>
    <w:rsid w:val="004635C9"/>
    <w:rsid w:val="00464541"/>
    <w:rsid w:val="004675B6"/>
    <w:rsid w:val="00472764"/>
    <w:rsid w:val="00474F9E"/>
    <w:rsid w:val="004758E6"/>
    <w:rsid w:val="00475EB9"/>
    <w:rsid w:val="00476022"/>
    <w:rsid w:val="004765FE"/>
    <w:rsid w:val="00476870"/>
    <w:rsid w:val="0047702D"/>
    <w:rsid w:val="00482234"/>
    <w:rsid w:val="00482C8E"/>
    <w:rsid w:val="00482E9E"/>
    <w:rsid w:val="00483504"/>
    <w:rsid w:val="004838A4"/>
    <w:rsid w:val="00483ED2"/>
    <w:rsid w:val="00484077"/>
    <w:rsid w:val="0048614C"/>
    <w:rsid w:val="00486BE4"/>
    <w:rsid w:val="00490F55"/>
    <w:rsid w:val="00491597"/>
    <w:rsid w:val="00493276"/>
    <w:rsid w:val="004932AC"/>
    <w:rsid w:val="00494F76"/>
    <w:rsid w:val="004953C7"/>
    <w:rsid w:val="004A08A5"/>
    <w:rsid w:val="004A0F0B"/>
    <w:rsid w:val="004A20B5"/>
    <w:rsid w:val="004A5530"/>
    <w:rsid w:val="004A79FF"/>
    <w:rsid w:val="004A7D19"/>
    <w:rsid w:val="004B3C42"/>
    <w:rsid w:val="004B4C9E"/>
    <w:rsid w:val="004B6DEE"/>
    <w:rsid w:val="004C07B4"/>
    <w:rsid w:val="004C1283"/>
    <w:rsid w:val="004C485C"/>
    <w:rsid w:val="004C5238"/>
    <w:rsid w:val="004C7356"/>
    <w:rsid w:val="004C7E6D"/>
    <w:rsid w:val="004C7F2D"/>
    <w:rsid w:val="004D02F1"/>
    <w:rsid w:val="004D042D"/>
    <w:rsid w:val="004D05AA"/>
    <w:rsid w:val="004D0BF4"/>
    <w:rsid w:val="004D18B3"/>
    <w:rsid w:val="004D207C"/>
    <w:rsid w:val="004D2300"/>
    <w:rsid w:val="004D2746"/>
    <w:rsid w:val="004D29CB"/>
    <w:rsid w:val="004D41EA"/>
    <w:rsid w:val="004D435E"/>
    <w:rsid w:val="004D4E31"/>
    <w:rsid w:val="004D5796"/>
    <w:rsid w:val="004D5FEE"/>
    <w:rsid w:val="004D60C7"/>
    <w:rsid w:val="004D6CE9"/>
    <w:rsid w:val="004E0106"/>
    <w:rsid w:val="004E0356"/>
    <w:rsid w:val="004E0C8D"/>
    <w:rsid w:val="004E1354"/>
    <w:rsid w:val="004E136A"/>
    <w:rsid w:val="004E1508"/>
    <w:rsid w:val="004E2A42"/>
    <w:rsid w:val="004E32CB"/>
    <w:rsid w:val="004E4BEF"/>
    <w:rsid w:val="004E6123"/>
    <w:rsid w:val="004E6803"/>
    <w:rsid w:val="004F0043"/>
    <w:rsid w:val="004F11AB"/>
    <w:rsid w:val="004F1734"/>
    <w:rsid w:val="004F1F20"/>
    <w:rsid w:val="004F26A6"/>
    <w:rsid w:val="004F3842"/>
    <w:rsid w:val="004F3B07"/>
    <w:rsid w:val="004F4CB0"/>
    <w:rsid w:val="004F69E6"/>
    <w:rsid w:val="004F71D2"/>
    <w:rsid w:val="004F78D8"/>
    <w:rsid w:val="005006BD"/>
    <w:rsid w:val="0050136C"/>
    <w:rsid w:val="00502C87"/>
    <w:rsid w:val="005034B0"/>
    <w:rsid w:val="00503A19"/>
    <w:rsid w:val="0050495A"/>
    <w:rsid w:val="00504C58"/>
    <w:rsid w:val="00504E41"/>
    <w:rsid w:val="00505A6D"/>
    <w:rsid w:val="00506626"/>
    <w:rsid w:val="0050690E"/>
    <w:rsid w:val="00510278"/>
    <w:rsid w:val="005106CB"/>
    <w:rsid w:val="00510A35"/>
    <w:rsid w:val="00510EFD"/>
    <w:rsid w:val="00511A72"/>
    <w:rsid w:val="005138F2"/>
    <w:rsid w:val="00513BCD"/>
    <w:rsid w:val="005148B0"/>
    <w:rsid w:val="00520797"/>
    <w:rsid w:val="00521981"/>
    <w:rsid w:val="005228A2"/>
    <w:rsid w:val="00522A4A"/>
    <w:rsid w:val="00522CAB"/>
    <w:rsid w:val="00524F45"/>
    <w:rsid w:val="00525532"/>
    <w:rsid w:val="0053024A"/>
    <w:rsid w:val="005374FE"/>
    <w:rsid w:val="00537CC0"/>
    <w:rsid w:val="00542055"/>
    <w:rsid w:val="005421E7"/>
    <w:rsid w:val="00543BF2"/>
    <w:rsid w:val="00544998"/>
    <w:rsid w:val="005461F4"/>
    <w:rsid w:val="0054658D"/>
    <w:rsid w:val="00550BC6"/>
    <w:rsid w:val="00552AFC"/>
    <w:rsid w:val="00552CC1"/>
    <w:rsid w:val="0055342D"/>
    <w:rsid w:val="00553B00"/>
    <w:rsid w:val="0055436E"/>
    <w:rsid w:val="00555C32"/>
    <w:rsid w:val="0055607D"/>
    <w:rsid w:val="0056231F"/>
    <w:rsid w:val="00563386"/>
    <w:rsid w:val="00564636"/>
    <w:rsid w:val="005652CA"/>
    <w:rsid w:val="005658DD"/>
    <w:rsid w:val="00567FCB"/>
    <w:rsid w:val="0057092F"/>
    <w:rsid w:val="00571227"/>
    <w:rsid w:val="005715FC"/>
    <w:rsid w:val="005727E1"/>
    <w:rsid w:val="00572C96"/>
    <w:rsid w:val="0057332D"/>
    <w:rsid w:val="00573D5A"/>
    <w:rsid w:val="00574722"/>
    <w:rsid w:val="00576178"/>
    <w:rsid w:val="00576872"/>
    <w:rsid w:val="005775CB"/>
    <w:rsid w:val="00577ACD"/>
    <w:rsid w:val="00577F79"/>
    <w:rsid w:val="005809A7"/>
    <w:rsid w:val="00580B73"/>
    <w:rsid w:val="0058260D"/>
    <w:rsid w:val="005842CE"/>
    <w:rsid w:val="00584CDF"/>
    <w:rsid w:val="00590AD6"/>
    <w:rsid w:val="00590CBC"/>
    <w:rsid w:val="00591E11"/>
    <w:rsid w:val="00595327"/>
    <w:rsid w:val="0059614F"/>
    <w:rsid w:val="005963E9"/>
    <w:rsid w:val="005A0FF1"/>
    <w:rsid w:val="005A10FE"/>
    <w:rsid w:val="005A400C"/>
    <w:rsid w:val="005A4BFD"/>
    <w:rsid w:val="005B0EEA"/>
    <w:rsid w:val="005B1C48"/>
    <w:rsid w:val="005B1DE3"/>
    <w:rsid w:val="005B22B9"/>
    <w:rsid w:val="005B45B6"/>
    <w:rsid w:val="005B6141"/>
    <w:rsid w:val="005B7C90"/>
    <w:rsid w:val="005C09F6"/>
    <w:rsid w:val="005C1D87"/>
    <w:rsid w:val="005C429B"/>
    <w:rsid w:val="005C4E18"/>
    <w:rsid w:val="005C6EAF"/>
    <w:rsid w:val="005C771F"/>
    <w:rsid w:val="005D128C"/>
    <w:rsid w:val="005D3494"/>
    <w:rsid w:val="005D65C3"/>
    <w:rsid w:val="005E2F02"/>
    <w:rsid w:val="005E32B5"/>
    <w:rsid w:val="005E421D"/>
    <w:rsid w:val="005E50AA"/>
    <w:rsid w:val="005E5592"/>
    <w:rsid w:val="005E561D"/>
    <w:rsid w:val="005E58C1"/>
    <w:rsid w:val="005F0055"/>
    <w:rsid w:val="005F03B4"/>
    <w:rsid w:val="005F339D"/>
    <w:rsid w:val="005F3CE7"/>
    <w:rsid w:val="005F3CE9"/>
    <w:rsid w:val="005F3E10"/>
    <w:rsid w:val="005F3FCC"/>
    <w:rsid w:val="005F5E72"/>
    <w:rsid w:val="005F7E9C"/>
    <w:rsid w:val="00600DEC"/>
    <w:rsid w:val="006029A5"/>
    <w:rsid w:val="006036AF"/>
    <w:rsid w:val="00604FDE"/>
    <w:rsid w:val="00606528"/>
    <w:rsid w:val="006074E2"/>
    <w:rsid w:val="0060780F"/>
    <w:rsid w:val="00607A86"/>
    <w:rsid w:val="0061049F"/>
    <w:rsid w:val="0061084F"/>
    <w:rsid w:val="0061268F"/>
    <w:rsid w:val="0061335B"/>
    <w:rsid w:val="006136E2"/>
    <w:rsid w:val="00613E4F"/>
    <w:rsid w:val="00614D51"/>
    <w:rsid w:val="00616695"/>
    <w:rsid w:val="0062000D"/>
    <w:rsid w:val="00620AA2"/>
    <w:rsid w:val="00620C60"/>
    <w:rsid w:val="00620DA0"/>
    <w:rsid w:val="006218C1"/>
    <w:rsid w:val="00621DCB"/>
    <w:rsid w:val="006226F5"/>
    <w:rsid w:val="006233AB"/>
    <w:rsid w:val="00623473"/>
    <w:rsid w:val="006237C9"/>
    <w:rsid w:val="0062396B"/>
    <w:rsid w:val="00625CAB"/>
    <w:rsid w:val="0062600C"/>
    <w:rsid w:val="006277CE"/>
    <w:rsid w:val="0063064B"/>
    <w:rsid w:val="00630712"/>
    <w:rsid w:val="00631A19"/>
    <w:rsid w:val="00632C89"/>
    <w:rsid w:val="00633BA5"/>
    <w:rsid w:val="006348FE"/>
    <w:rsid w:val="00635304"/>
    <w:rsid w:val="00635EF8"/>
    <w:rsid w:val="006364D6"/>
    <w:rsid w:val="00637AA5"/>
    <w:rsid w:val="00642399"/>
    <w:rsid w:val="00643B53"/>
    <w:rsid w:val="00647CA7"/>
    <w:rsid w:val="00650FC0"/>
    <w:rsid w:val="006533EB"/>
    <w:rsid w:val="00654A5D"/>
    <w:rsid w:val="0065509D"/>
    <w:rsid w:val="006558FC"/>
    <w:rsid w:val="00662FF9"/>
    <w:rsid w:val="0066423D"/>
    <w:rsid w:val="0066554E"/>
    <w:rsid w:val="00665E14"/>
    <w:rsid w:val="00666593"/>
    <w:rsid w:val="00666985"/>
    <w:rsid w:val="00670CFF"/>
    <w:rsid w:val="00671B6A"/>
    <w:rsid w:val="00672057"/>
    <w:rsid w:val="00672F7B"/>
    <w:rsid w:val="006735EC"/>
    <w:rsid w:val="006753CE"/>
    <w:rsid w:val="00676A47"/>
    <w:rsid w:val="0068003B"/>
    <w:rsid w:val="006809DB"/>
    <w:rsid w:val="0068184D"/>
    <w:rsid w:val="0068185A"/>
    <w:rsid w:val="00682877"/>
    <w:rsid w:val="00684508"/>
    <w:rsid w:val="00684FCC"/>
    <w:rsid w:val="00686AFC"/>
    <w:rsid w:val="00687453"/>
    <w:rsid w:val="006877B4"/>
    <w:rsid w:val="006879D1"/>
    <w:rsid w:val="00690211"/>
    <w:rsid w:val="00692226"/>
    <w:rsid w:val="00694CCB"/>
    <w:rsid w:val="0069687C"/>
    <w:rsid w:val="00697D35"/>
    <w:rsid w:val="006A28AF"/>
    <w:rsid w:val="006A2E41"/>
    <w:rsid w:val="006A48B2"/>
    <w:rsid w:val="006A49F3"/>
    <w:rsid w:val="006A4D49"/>
    <w:rsid w:val="006A559C"/>
    <w:rsid w:val="006A5760"/>
    <w:rsid w:val="006A6337"/>
    <w:rsid w:val="006A6EC6"/>
    <w:rsid w:val="006A7704"/>
    <w:rsid w:val="006B075C"/>
    <w:rsid w:val="006B07C1"/>
    <w:rsid w:val="006B163F"/>
    <w:rsid w:val="006B1A32"/>
    <w:rsid w:val="006B20EC"/>
    <w:rsid w:val="006B265E"/>
    <w:rsid w:val="006B3EAB"/>
    <w:rsid w:val="006B6405"/>
    <w:rsid w:val="006B6608"/>
    <w:rsid w:val="006B6BEC"/>
    <w:rsid w:val="006B739B"/>
    <w:rsid w:val="006C03FD"/>
    <w:rsid w:val="006C1DE3"/>
    <w:rsid w:val="006C25E0"/>
    <w:rsid w:val="006C3AE6"/>
    <w:rsid w:val="006C49D3"/>
    <w:rsid w:val="006C5FBE"/>
    <w:rsid w:val="006D0324"/>
    <w:rsid w:val="006D2892"/>
    <w:rsid w:val="006D2918"/>
    <w:rsid w:val="006D291C"/>
    <w:rsid w:val="006D2BD5"/>
    <w:rsid w:val="006D49B3"/>
    <w:rsid w:val="006D4C7D"/>
    <w:rsid w:val="006D5CDB"/>
    <w:rsid w:val="006D5D69"/>
    <w:rsid w:val="006D6D78"/>
    <w:rsid w:val="006D73B4"/>
    <w:rsid w:val="006E11B7"/>
    <w:rsid w:val="006E1271"/>
    <w:rsid w:val="006E16AE"/>
    <w:rsid w:val="006E19C6"/>
    <w:rsid w:val="006E32C0"/>
    <w:rsid w:val="006E4E44"/>
    <w:rsid w:val="006E720E"/>
    <w:rsid w:val="006E74D2"/>
    <w:rsid w:val="006F1215"/>
    <w:rsid w:val="006F1A47"/>
    <w:rsid w:val="006F1D13"/>
    <w:rsid w:val="006F2793"/>
    <w:rsid w:val="006F33BC"/>
    <w:rsid w:val="006F377E"/>
    <w:rsid w:val="006F46D1"/>
    <w:rsid w:val="006F587E"/>
    <w:rsid w:val="006F648F"/>
    <w:rsid w:val="006F69A8"/>
    <w:rsid w:val="006F6C91"/>
    <w:rsid w:val="007011BB"/>
    <w:rsid w:val="00705BAD"/>
    <w:rsid w:val="007069C7"/>
    <w:rsid w:val="00707907"/>
    <w:rsid w:val="00707C07"/>
    <w:rsid w:val="0071194F"/>
    <w:rsid w:val="00712064"/>
    <w:rsid w:val="00712B3E"/>
    <w:rsid w:val="0071301F"/>
    <w:rsid w:val="00716463"/>
    <w:rsid w:val="00716F42"/>
    <w:rsid w:val="00717117"/>
    <w:rsid w:val="00717132"/>
    <w:rsid w:val="00720BC4"/>
    <w:rsid w:val="00720C71"/>
    <w:rsid w:val="00721B66"/>
    <w:rsid w:val="0072246C"/>
    <w:rsid w:val="0072283B"/>
    <w:rsid w:val="00722A37"/>
    <w:rsid w:val="00722E61"/>
    <w:rsid w:val="007250EB"/>
    <w:rsid w:val="00725BE4"/>
    <w:rsid w:val="00725F7E"/>
    <w:rsid w:val="007272F8"/>
    <w:rsid w:val="007273C5"/>
    <w:rsid w:val="007275B3"/>
    <w:rsid w:val="00731B8D"/>
    <w:rsid w:val="0073519F"/>
    <w:rsid w:val="00735C23"/>
    <w:rsid w:val="00735E2F"/>
    <w:rsid w:val="007373B3"/>
    <w:rsid w:val="00740C5C"/>
    <w:rsid w:val="00740FF8"/>
    <w:rsid w:val="00742706"/>
    <w:rsid w:val="0074397F"/>
    <w:rsid w:val="007444F5"/>
    <w:rsid w:val="00744AD0"/>
    <w:rsid w:val="00746270"/>
    <w:rsid w:val="007501D1"/>
    <w:rsid w:val="00750C95"/>
    <w:rsid w:val="0075149E"/>
    <w:rsid w:val="00752F4E"/>
    <w:rsid w:val="00754CE6"/>
    <w:rsid w:val="00755CF5"/>
    <w:rsid w:val="00756E33"/>
    <w:rsid w:val="00757261"/>
    <w:rsid w:val="0075785F"/>
    <w:rsid w:val="007600D3"/>
    <w:rsid w:val="0076049E"/>
    <w:rsid w:val="007619A3"/>
    <w:rsid w:val="00762392"/>
    <w:rsid w:val="007642CC"/>
    <w:rsid w:val="00764367"/>
    <w:rsid w:val="007645C6"/>
    <w:rsid w:val="007710D5"/>
    <w:rsid w:val="007716A9"/>
    <w:rsid w:val="0077182C"/>
    <w:rsid w:val="00773595"/>
    <w:rsid w:val="00774C7B"/>
    <w:rsid w:val="007755DF"/>
    <w:rsid w:val="00776A82"/>
    <w:rsid w:val="007805C8"/>
    <w:rsid w:val="0078105D"/>
    <w:rsid w:val="007816F2"/>
    <w:rsid w:val="00782F1D"/>
    <w:rsid w:val="00784A5D"/>
    <w:rsid w:val="00785431"/>
    <w:rsid w:val="007857B3"/>
    <w:rsid w:val="007860D8"/>
    <w:rsid w:val="00787617"/>
    <w:rsid w:val="007910C1"/>
    <w:rsid w:val="0079161E"/>
    <w:rsid w:val="0079192E"/>
    <w:rsid w:val="00792415"/>
    <w:rsid w:val="00792A0E"/>
    <w:rsid w:val="00792EEE"/>
    <w:rsid w:val="00794281"/>
    <w:rsid w:val="007955E8"/>
    <w:rsid w:val="007A03ED"/>
    <w:rsid w:val="007A05D4"/>
    <w:rsid w:val="007A0DCA"/>
    <w:rsid w:val="007A3F3D"/>
    <w:rsid w:val="007A5114"/>
    <w:rsid w:val="007A51D9"/>
    <w:rsid w:val="007A5B1D"/>
    <w:rsid w:val="007A6AAA"/>
    <w:rsid w:val="007A7095"/>
    <w:rsid w:val="007A77F6"/>
    <w:rsid w:val="007A78D3"/>
    <w:rsid w:val="007B0223"/>
    <w:rsid w:val="007B1010"/>
    <w:rsid w:val="007B11B4"/>
    <w:rsid w:val="007B121E"/>
    <w:rsid w:val="007B1DC4"/>
    <w:rsid w:val="007B284E"/>
    <w:rsid w:val="007B2CE3"/>
    <w:rsid w:val="007B7BEA"/>
    <w:rsid w:val="007B7C6E"/>
    <w:rsid w:val="007C15EE"/>
    <w:rsid w:val="007C1D68"/>
    <w:rsid w:val="007C258B"/>
    <w:rsid w:val="007C2BD5"/>
    <w:rsid w:val="007C3C43"/>
    <w:rsid w:val="007C65F5"/>
    <w:rsid w:val="007C6643"/>
    <w:rsid w:val="007C6967"/>
    <w:rsid w:val="007C7570"/>
    <w:rsid w:val="007D04E5"/>
    <w:rsid w:val="007D4B8F"/>
    <w:rsid w:val="007D4CBA"/>
    <w:rsid w:val="007D5DAF"/>
    <w:rsid w:val="007D65FB"/>
    <w:rsid w:val="007D6A7C"/>
    <w:rsid w:val="007D7A50"/>
    <w:rsid w:val="007E279A"/>
    <w:rsid w:val="007E2A26"/>
    <w:rsid w:val="007E4B0A"/>
    <w:rsid w:val="007E58CF"/>
    <w:rsid w:val="007E5B45"/>
    <w:rsid w:val="007E68DB"/>
    <w:rsid w:val="007E6A3B"/>
    <w:rsid w:val="007E6B6C"/>
    <w:rsid w:val="007E6F31"/>
    <w:rsid w:val="007F0415"/>
    <w:rsid w:val="007F0E53"/>
    <w:rsid w:val="007F33DB"/>
    <w:rsid w:val="007F396C"/>
    <w:rsid w:val="007F49DB"/>
    <w:rsid w:val="007F4EAF"/>
    <w:rsid w:val="007F62A6"/>
    <w:rsid w:val="007F6D57"/>
    <w:rsid w:val="007F7207"/>
    <w:rsid w:val="007F76A5"/>
    <w:rsid w:val="007F7BE8"/>
    <w:rsid w:val="007F7DB1"/>
    <w:rsid w:val="0080189E"/>
    <w:rsid w:val="00804A06"/>
    <w:rsid w:val="00804C22"/>
    <w:rsid w:val="00805A71"/>
    <w:rsid w:val="00806258"/>
    <w:rsid w:val="00806C09"/>
    <w:rsid w:val="00806D8C"/>
    <w:rsid w:val="00807086"/>
    <w:rsid w:val="0080770E"/>
    <w:rsid w:val="00814024"/>
    <w:rsid w:val="008140C8"/>
    <w:rsid w:val="0081509B"/>
    <w:rsid w:val="00815269"/>
    <w:rsid w:val="008162C4"/>
    <w:rsid w:val="00816A74"/>
    <w:rsid w:val="0082042E"/>
    <w:rsid w:val="008214B8"/>
    <w:rsid w:val="00821E47"/>
    <w:rsid w:val="00821F4D"/>
    <w:rsid w:val="0082300B"/>
    <w:rsid w:val="008246F7"/>
    <w:rsid w:val="00826F72"/>
    <w:rsid w:val="00831879"/>
    <w:rsid w:val="0083326E"/>
    <w:rsid w:val="0084152F"/>
    <w:rsid w:val="00844288"/>
    <w:rsid w:val="008455ED"/>
    <w:rsid w:val="00846C6C"/>
    <w:rsid w:val="00846CA9"/>
    <w:rsid w:val="00846F3F"/>
    <w:rsid w:val="0084708E"/>
    <w:rsid w:val="00847370"/>
    <w:rsid w:val="008504C2"/>
    <w:rsid w:val="00852BD9"/>
    <w:rsid w:val="00853686"/>
    <w:rsid w:val="00855715"/>
    <w:rsid w:val="00856A76"/>
    <w:rsid w:val="00857260"/>
    <w:rsid w:val="0085796C"/>
    <w:rsid w:val="00860646"/>
    <w:rsid w:val="00860FC9"/>
    <w:rsid w:val="00862108"/>
    <w:rsid w:val="00862489"/>
    <w:rsid w:val="0086272E"/>
    <w:rsid w:val="0086416C"/>
    <w:rsid w:val="0086551D"/>
    <w:rsid w:val="00866DC2"/>
    <w:rsid w:val="00867C0E"/>
    <w:rsid w:val="008739BF"/>
    <w:rsid w:val="00873B72"/>
    <w:rsid w:val="0087575A"/>
    <w:rsid w:val="00875CA7"/>
    <w:rsid w:val="008766DF"/>
    <w:rsid w:val="00880713"/>
    <w:rsid w:val="008811E8"/>
    <w:rsid w:val="008825AE"/>
    <w:rsid w:val="008827BB"/>
    <w:rsid w:val="008836F1"/>
    <w:rsid w:val="008838CA"/>
    <w:rsid w:val="00886CF9"/>
    <w:rsid w:val="00887654"/>
    <w:rsid w:val="008900DA"/>
    <w:rsid w:val="00890C67"/>
    <w:rsid w:val="00891263"/>
    <w:rsid w:val="00891F65"/>
    <w:rsid w:val="008929D6"/>
    <w:rsid w:val="00892E2C"/>
    <w:rsid w:val="0089302B"/>
    <w:rsid w:val="00893252"/>
    <w:rsid w:val="00893A7F"/>
    <w:rsid w:val="0089490C"/>
    <w:rsid w:val="008952D6"/>
    <w:rsid w:val="00896875"/>
    <w:rsid w:val="00896D5D"/>
    <w:rsid w:val="00897592"/>
    <w:rsid w:val="008A09CD"/>
    <w:rsid w:val="008A11AC"/>
    <w:rsid w:val="008A1259"/>
    <w:rsid w:val="008A13DF"/>
    <w:rsid w:val="008A44AF"/>
    <w:rsid w:val="008A4D73"/>
    <w:rsid w:val="008A59BE"/>
    <w:rsid w:val="008A6DFC"/>
    <w:rsid w:val="008A7EF6"/>
    <w:rsid w:val="008B06F2"/>
    <w:rsid w:val="008B1842"/>
    <w:rsid w:val="008B2B7B"/>
    <w:rsid w:val="008B42E4"/>
    <w:rsid w:val="008B4FF8"/>
    <w:rsid w:val="008C2465"/>
    <w:rsid w:val="008C476B"/>
    <w:rsid w:val="008C5620"/>
    <w:rsid w:val="008C5A39"/>
    <w:rsid w:val="008C633E"/>
    <w:rsid w:val="008C69DA"/>
    <w:rsid w:val="008C6CF0"/>
    <w:rsid w:val="008D0892"/>
    <w:rsid w:val="008D2A83"/>
    <w:rsid w:val="008D31F2"/>
    <w:rsid w:val="008D326D"/>
    <w:rsid w:val="008D362F"/>
    <w:rsid w:val="008D425E"/>
    <w:rsid w:val="008D5F0F"/>
    <w:rsid w:val="008D6AAB"/>
    <w:rsid w:val="008D6BA5"/>
    <w:rsid w:val="008E08F4"/>
    <w:rsid w:val="008E0A86"/>
    <w:rsid w:val="008E20DF"/>
    <w:rsid w:val="008E3594"/>
    <w:rsid w:val="008E38AD"/>
    <w:rsid w:val="008E3E35"/>
    <w:rsid w:val="008E5041"/>
    <w:rsid w:val="008E567F"/>
    <w:rsid w:val="008F0B7D"/>
    <w:rsid w:val="008F3BD5"/>
    <w:rsid w:val="008F4502"/>
    <w:rsid w:val="008F4C35"/>
    <w:rsid w:val="008F5376"/>
    <w:rsid w:val="008F5580"/>
    <w:rsid w:val="008F58E5"/>
    <w:rsid w:val="008F5AF7"/>
    <w:rsid w:val="008F6C36"/>
    <w:rsid w:val="00900778"/>
    <w:rsid w:val="00901A24"/>
    <w:rsid w:val="009029F9"/>
    <w:rsid w:val="00903B8E"/>
    <w:rsid w:val="00903EB3"/>
    <w:rsid w:val="00905DC9"/>
    <w:rsid w:val="009060C7"/>
    <w:rsid w:val="00906484"/>
    <w:rsid w:val="00907168"/>
    <w:rsid w:val="00911237"/>
    <w:rsid w:val="00911459"/>
    <w:rsid w:val="00912583"/>
    <w:rsid w:val="009141DB"/>
    <w:rsid w:val="009156E2"/>
    <w:rsid w:val="00915FC3"/>
    <w:rsid w:val="0091772A"/>
    <w:rsid w:val="00921222"/>
    <w:rsid w:val="00921D99"/>
    <w:rsid w:val="00922F0C"/>
    <w:rsid w:val="0092585B"/>
    <w:rsid w:val="009259A7"/>
    <w:rsid w:val="00925AA6"/>
    <w:rsid w:val="00925BCB"/>
    <w:rsid w:val="009260D8"/>
    <w:rsid w:val="0092645E"/>
    <w:rsid w:val="00926696"/>
    <w:rsid w:val="00927064"/>
    <w:rsid w:val="009272FA"/>
    <w:rsid w:val="0092762D"/>
    <w:rsid w:val="00930D16"/>
    <w:rsid w:val="00931160"/>
    <w:rsid w:val="00932CDA"/>
    <w:rsid w:val="00933D3C"/>
    <w:rsid w:val="00934107"/>
    <w:rsid w:val="009366E2"/>
    <w:rsid w:val="00941521"/>
    <w:rsid w:val="00941E29"/>
    <w:rsid w:val="00942033"/>
    <w:rsid w:val="00942CAD"/>
    <w:rsid w:val="00943597"/>
    <w:rsid w:val="0094613A"/>
    <w:rsid w:val="00947153"/>
    <w:rsid w:val="00947E8D"/>
    <w:rsid w:val="00954326"/>
    <w:rsid w:val="0095583D"/>
    <w:rsid w:val="00960FAD"/>
    <w:rsid w:val="0096122F"/>
    <w:rsid w:val="0096143B"/>
    <w:rsid w:val="009626BA"/>
    <w:rsid w:val="0096457C"/>
    <w:rsid w:val="00964B05"/>
    <w:rsid w:val="009657CB"/>
    <w:rsid w:val="00967028"/>
    <w:rsid w:val="0096728D"/>
    <w:rsid w:val="009703C9"/>
    <w:rsid w:val="00970418"/>
    <w:rsid w:val="0097227A"/>
    <w:rsid w:val="00972E9F"/>
    <w:rsid w:val="0097415D"/>
    <w:rsid w:val="009742BF"/>
    <w:rsid w:val="009756E4"/>
    <w:rsid w:val="00975A2E"/>
    <w:rsid w:val="00976AF8"/>
    <w:rsid w:val="00976C0C"/>
    <w:rsid w:val="00976CD4"/>
    <w:rsid w:val="00977321"/>
    <w:rsid w:val="00977453"/>
    <w:rsid w:val="00980ACF"/>
    <w:rsid w:val="00980FB2"/>
    <w:rsid w:val="00981736"/>
    <w:rsid w:val="00981802"/>
    <w:rsid w:val="00981AC1"/>
    <w:rsid w:val="00983A8E"/>
    <w:rsid w:val="009853B3"/>
    <w:rsid w:val="00985967"/>
    <w:rsid w:val="009870EC"/>
    <w:rsid w:val="00987D62"/>
    <w:rsid w:val="009900C4"/>
    <w:rsid w:val="00990926"/>
    <w:rsid w:val="00990B9C"/>
    <w:rsid w:val="0099148D"/>
    <w:rsid w:val="0099188B"/>
    <w:rsid w:val="009932E8"/>
    <w:rsid w:val="009945BC"/>
    <w:rsid w:val="00994E69"/>
    <w:rsid w:val="00994ED7"/>
    <w:rsid w:val="009965D7"/>
    <w:rsid w:val="009A34AB"/>
    <w:rsid w:val="009A37D7"/>
    <w:rsid w:val="009A52E6"/>
    <w:rsid w:val="009A5953"/>
    <w:rsid w:val="009A64EC"/>
    <w:rsid w:val="009B02C4"/>
    <w:rsid w:val="009B2073"/>
    <w:rsid w:val="009B31C9"/>
    <w:rsid w:val="009B3293"/>
    <w:rsid w:val="009B56C8"/>
    <w:rsid w:val="009B5808"/>
    <w:rsid w:val="009B6714"/>
    <w:rsid w:val="009B6FB9"/>
    <w:rsid w:val="009B7347"/>
    <w:rsid w:val="009B7552"/>
    <w:rsid w:val="009B75FD"/>
    <w:rsid w:val="009C0AAC"/>
    <w:rsid w:val="009C10CA"/>
    <w:rsid w:val="009C3A13"/>
    <w:rsid w:val="009C44A2"/>
    <w:rsid w:val="009C4643"/>
    <w:rsid w:val="009C4706"/>
    <w:rsid w:val="009C47B6"/>
    <w:rsid w:val="009C4942"/>
    <w:rsid w:val="009C57E9"/>
    <w:rsid w:val="009C5F6E"/>
    <w:rsid w:val="009C5FF5"/>
    <w:rsid w:val="009C684E"/>
    <w:rsid w:val="009C6E7B"/>
    <w:rsid w:val="009C70D4"/>
    <w:rsid w:val="009C7B28"/>
    <w:rsid w:val="009D0A8D"/>
    <w:rsid w:val="009D1893"/>
    <w:rsid w:val="009D2EC9"/>
    <w:rsid w:val="009D4465"/>
    <w:rsid w:val="009D495D"/>
    <w:rsid w:val="009D521C"/>
    <w:rsid w:val="009D5F5B"/>
    <w:rsid w:val="009D74C8"/>
    <w:rsid w:val="009D7515"/>
    <w:rsid w:val="009D799E"/>
    <w:rsid w:val="009E5398"/>
    <w:rsid w:val="009E6075"/>
    <w:rsid w:val="009E60EC"/>
    <w:rsid w:val="009E63BC"/>
    <w:rsid w:val="009F0A81"/>
    <w:rsid w:val="009F0AC2"/>
    <w:rsid w:val="009F1546"/>
    <w:rsid w:val="009F1BB9"/>
    <w:rsid w:val="009F1E9D"/>
    <w:rsid w:val="009F28BC"/>
    <w:rsid w:val="009F5197"/>
    <w:rsid w:val="009F599F"/>
    <w:rsid w:val="009F72F7"/>
    <w:rsid w:val="00A0073E"/>
    <w:rsid w:val="00A009F7"/>
    <w:rsid w:val="00A02471"/>
    <w:rsid w:val="00A034ED"/>
    <w:rsid w:val="00A0366E"/>
    <w:rsid w:val="00A049E2"/>
    <w:rsid w:val="00A05373"/>
    <w:rsid w:val="00A05A5D"/>
    <w:rsid w:val="00A0638F"/>
    <w:rsid w:val="00A075EF"/>
    <w:rsid w:val="00A07A58"/>
    <w:rsid w:val="00A109BC"/>
    <w:rsid w:val="00A11580"/>
    <w:rsid w:val="00A117D0"/>
    <w:rsid w:val="00A12421"/>
    <w:rsid w:val="00A1257A"/>
    <w:rsid w:val="00A13C75"/>
    <w:rsid w:val="00A14EB8"/>
    <w:rsid w:val="00A16271"/>
    <w:rsid w:val="00A16CC2"/>
    <w:rsid w:val="00A21718"/>
    <w:rsid w:val="00A23945"/>
    <w:rsid w:val="00A23AB7"/>
    <w:rsid w:val="00A23D3A"/>
    <w:rsid w:val="00A245D9"/>
    <w:rsid w:val="00A24C48"/>
    <w:rsid w:val="00A24EC0"/>
    <w:rsid w:val="00A259B3"/>
    <w:rsid w:val="00A2683F"/>
    <w:rsid w:val="00A2778A"/>
    <w:rsid w:val="00A27A51"/>
    <w:rsid w:val="00A314CF"/>
    <w:rsid w:val="00A31FAD"/>
    <w:rsid w:val="00A330CD"/>
    <w:rsid w:val="00A33BC0"/>
    <w:rsid w:val="00A35DE2"/>
    <w:rsid w:val="00A36078"/>
    <w:rsid w:val="00A406FF"/>
    <w:rsid w:val="00A43560"/>
    <w:rsid w:val="00A440A2"/>
    <w:rsid w:val="00A449AF"/>
    <w:rsid w:val="00A44FF9"/>
    <w:rsid w:val="00A45978"/>
    <w:rsid w:val="00A5243C"/>
    <w:rsid w:val="00A564FB"/>
    <w:rsid w:val="00A56982"/>
    <w:rsid w:val="00A56C9B"/>
    <w:rsid w:val="00A57044"/>
    <w:rsid w:val="00A6215E"/>
    <w:rsid w:val="00A63B0E"/>
    <w:rsid w:val="00A64A58"/>
    <w:rsid w:val="00A65C5D"/>
    <w:rsid w:val="00A665BA"/>
    <w:rsid w:val="00A66C23"/>
    <w:rsid w:val="00A67426"/>
    <w:rsid w:val="00A67AD5"/>
    <w:rsid w:val="00A71A32"/>
    <w:rsid w:val="00A72158"/>
    <w:rsid w:val="00A721AF"/>
    <w:rsid w:val="00A72296"/>
    <w:rsid w:val="00A736B5"/>
    <w:rsid w:val="00A73E33"/>
    <w:rsid w:val="00A74263"/>
    <w:rsid w:val="00A74A4B"/>
    <w:rsid w:val="00A75C94"/>
    <w:rsid w:val="00A75D9A"/>
    <w:rsid w:val="00A75DCD"/>
    <w:rsid w:val="00A7742D"/>
    <w:rsid w:val="00A77977"/>
    <w:rsid w:val="00A77D34"/>
    <w:rsid w:val="00A77D3D"/>
    <w:rsid w:val="00A80A6B"/>
    <w:rsid w:val="00A83E9A"/>
    <w:rsid w:val="00A840DF"/>
    <w:rsid w:val="00A850A3"/>
    <w:rsid w:val="00A85D35"/>
    <w:rsid w:val="00A86D5E"/>
    <w:rsid w:val="00A877F3"/>
    <w:rsid w:val="00A905F2"/>
    <w:rsid w:val="00A92084"/>
    <w:rsid w:val="00A92FC3"/>
    <w:rsid w:val="00A93CF7"/>
    <w:rsid w:val="00A94579"/>
    <w:rsid w:val="00A945D1"/>
    <w:rsid w:val="00A9502B"/>
    <w:rsid w:val="00A9543B"/>
    <w:rsid w:val="00A95C3C"/>
    <w:rsid w:val="00A95CCB"/>
    <w:rsid w:val="00A97BE1"/>
    <w:rsid w:val="00A97C23"/>
    <w:rsid w:val="00AA0013"/>
    <w:rsid w:val="00AA01E1"/>
    <w:rsid w:val="00AA1359"/>
    <w:rsid w:val="00AA14A9"/>
    <w:rsid w:val="00AA15A8"/>
    <w:rsid w:val="00AA2D90"/>
    <w:rsid w:val="00AA4640"/>
    <w:rsid w:val="00AA4654"/>
    <w:rsid w:val="00AA48E4"/>
    <w:rsid w:val="00AA4A66"/>
    <w:rsid w:val="00AA4BD5"/>
    <w:rsid w:val="00AA5185"/>
    <w:rsid w:val="00AA6C47"/>
    <w:rsid w:val="00AA72EB"/>
    <w:rsid w:val="00AB06F0"/>
    <w:rsid w:val="00AB2127"/>
    <w:rsid w:val="00AB7251"/>
    <w:rsid w:val="00AC0EF9"/>
    <w:rsid w:val="00AC2AF4"/>
    <w:rsid w:val="00AC2EB2"/>
    <w:rsid w:val="00AC3356"/>
    <w:rsid w:val="00AC36C9"/>
    <w:rsid w:val="00AC3BEC"/>
    <w:rsid w:val="00AC4766"/>
    <w:rsid w:val="00AC47F6"/>
    <w:rsid w:val="00AC486D"/>
    <w:rsid w:val="00AC6174"/>
    <w:rsid w:val="00AC6EEE"/>
    <w:rsid w:val="00AD189E"/>
    <w:rsid w:val="00AD2049"/>
    <w:rsid w:val="00AD2610"/>
    <w:rsid w:val="00AD26AC"/>
    <w:rsid w:val="00AD3216"/>
    <w:rsid w:val="00AD3488"/>
    <w:rsid w:val="00AD405A"/>
    <w:rsid w:val="00AD4654"/>
    <w:rsid w:val="00AD651B"/>
    <w:rsid w:val="00AD74CE"/>
    <w:rsid w:val="00AE1B6F"/>
    <w:rsid w:val="00AE2B94"/>
    <w:rsid w:val="00AE32F1"/>
    <w:rsid w:val="00AE4337"/>
    <w:rsid w:val="00AE4F72"/>
    <w:rsid w:val="00AE5241"/>
    <w:rsid w:val="00AE6134"/>
    <w:rsid w:val="00AE7352"/>
    <w:rsid w:val="00AF0054"/>
    <w:rsid w:val="00AF05FB"/>
    <w:rsid w:val="00AF196A"/>
    <w:rsid w:val="00AF1C06"/>
    <w:rsid w:val="00AF2010"/>
    <w:rsid w:val="00AF2DD5"/>
    <w:rsid w:val="00AF3615"/>
    <w:rsid w:val="00AF3E37"/>
    <w:rsid w:val="00AF4DCD"/>
    <w:rsid w:val="00AF5637"/>
    <w:rsid w:val="00AF7A23"/>
    <w:rsid w:val="00B00FD5"/>
    <w:rsid w:val="00B01316"/>
    <w:rsid w:val="00B02D7E"/>
    <w:rsid w:val="00B02E36"/>
    <w:rsid w:val="00B053D3"/>
    <w:rsid w:val="00B068AD"/>
    <w:rsid w:val="00B07A21"/>
    <w:rsid w:val="00B10920"/>
    <w:rsid w:val="00B10FA2"/>
    <w:rsid w:val="00B12FAE"/>
    <w:rsid w:val="00B12FFA"/>
    <w:rsid w:val="00B13330"/>
    <w:rsid w:val="00B14114"/>
    <w:rsid w:val="00B152E1"/>
    <w:rsid w:val="00B167BB"/>
    <w:rsid w:val="00B1690D"/>
    <w:rsid w:val="00B225EA"/>
    <w:rsid w:val="00B23770"/>
    <w:rsid w:val="00B2595B"/>
    <w:rsid w:val="00B27EA9"/>
    <w:rsid w:val="00B309DF"/>
    <w:rsid w:val="00B30A0D"/>
    <w:rsid w:val="00B31779"/>
    <w:rsid w:val="00B31FF4"/>
    <w:rsid w:val="00B33471"/>
    <w:rsid w:val="00B33D2F"/>
    <w:rsid w:val="00B34222"/>
    <w:rsid w:val="00B34F14"/>
    <w:rsid w:val="00B35E12"/>
    <w:rsid w:val="00B3612C"/>
    <w:rsid w:val="00B36CF1"/>
    <w:rsid w:val="00B36F97"/>
    <w:rsid w:val="00B40A33"/>
    <w:rsid w:val="00B41D3D"/>
    <w:rsid w:val="00B4286B"/>
    <w:rsid w:val="00B43A1E"/>
    <w:rsid w:val="00B43D26"/>
    <w:rsid w:val="00B44672"/>
    <w:rsid w:val="00B4563A"/>
    <w:rsid w:val="00B4579A"/>
    <w:rsid w:val="00B45E81"/>
    <w:rsid w:val="00B45FC3"/>
    <w:rsid w:val="00B47011"/>
    <w:rsid w:val="00B47BD5"/>
    <w:rsid w:val="00B50456"/>
    <w:rsid w:val="00B513BA"/>
    <w:rsid w:val="00B521E1"/>
    <w:rsid w:val="00B536CD"/>
    <w:rsid w:val="00B55B7F"/>
    <w:rsid w:val="00B65C28"/>
    <w:rsid w:val="00B70595"/>
    <w:rsid w:val="00B70E0E"/>
    <w:rsid w:val="00B71175"/>
    <w:rsid w:val="00B71805"/>
    <w:rsid w:val="00B742E7"/>
    <w:rsid w:val="00B77112"/>
    <w:rsid w:val="00B7727C"/>
    <w:rsid w:val="00B8150A"/>
    <w:rsid w:val="00B81EB9"/>
    <w:rsid w:val="00B81F75"/>
    <w:rsid w:val="00B86421"/>
    <w:rsid w:val="00B872C6"/>
    <w:rsid w:val="00B90D86"/>
    <w:rsid w:val="00B91B5B"/>
    <w:rsid w:val="00B91F67"/>
    <w:rsid w:val="00B92601"/>
    <w:rsid w:val="00B92A72"/>
    <w:rsid w:val="00B9337D"/>
    <w:rsid w:val="00B938AF"/>
    <w:rsid w:val="00B949E4"/>
    <w:rsid w:val="00B9568A"/>
    <w:rsid w:val="00B95E05"/>
    <w:rsid w:val="00B962A2"/>
    <w:rsid w:val="00B96762"/>
    <w:rsid w:val="00B96C7A"/>
    <w:rsid w:val="00B97A84"/>
    <w:rsid w:val="00BA14F4"/>
    <w:rsid w:val="00BA3F3D"/>
    <w:rsid w:val="00BA4EC5"/>
    <w:rsid w:val="00BA5447"/>
    <w:rsid w:val="00BA5457"/>
    <w:rsid w:val="00BA6782"/>
    <w:rsid w:val="00BB0B0D"/>
    <w:rsid w:val="00BB1B90"/>
    <w:rsid w:val="00BB26D7"/>
    <w:rsid w:val="00BB3957"/>
    <w:rsid w:val="00BB4163"/>
    <w:rsid w:val="00BB73A9"/>
    <w:rsid w:val="00BB73AC"/>
    <w:rsid w:val="00BB75B6"/>
    <w:rsid w:val="00BB7BF0"/>
    <w:rsid w:val="00BC0930"/>
    <w:rsid w:val="00BC2091"/>
    <w:rsid w:val="00BC2F65"/>
    <w:rsid w:val="00BC38F4"/>
    <w:rsid w:val="00BC4906"/>
    <w:rsid w:val="00BC5ACA"/>
    <w:rsid w:val="00BC77A2"/>
    <w:rsid w:val="00BD0B8A"/>
    <w:rsid w:val="00BD105B"/>
    <w:rsid w:val="00BD3104"/>
    <w:rsid w:val="00BD4189"/>
    <w:rsid w:val="00BD71E5"/>
    <w:rsid w:val="00BD781E"/>
    <w:rsid w:val="00BD7F50"/>
    <w:rsid w:val="00BE01B9"/>
    <w:rsid w:val="00BE0776"/>
    <w:rsid w:val="00BE2F4C"/>
    <w:rsid w:val="00BE33B7"/>
    <w:rsid w:val="00BE4C15"/>
    <w:rsid w:val="00BE71DD"/>
    <w:rsid w:val="00BF059E"/>
    <w:rsid w:val="00BF14FD"/>
    <w:rsid w:val="00BF195B"/>
    <w:rsid w:val="00BF2398"/>
    <w:rsid w:val="00BF23B6"/>
    <w:rsid w:val="00BF23BF"/>
    <w:rsid w:val="00BF4810"/>
    <w:rsid w:val="00BF5AE1"/>
    <w:rsid w:val="00BF63D8"/>
    <w:rsid w:val="00BF79DF"/>
    <w:rsid w:val="00BF7EAB"/>
    <w:rsid w:val="00C01CAD"/>
    <w:rsid w:val="00C03626"/>
    <w:rsid w:val="00C037DA"/>
    <w:rsid w:val="00C03B04"/>
    <w:rsid w:val="00C03BF5"/>
    <w:rsid w:val="00C04D57"/>
    <w:rsid w:val="00C05130"/>
    <w:rsid w:val="00C05BBA"/>
    <w:rsid w:val="00C0625F"/>
    <w:rsid w:val="00C063D5"/>
    <w:rsid w:val="00C07291"/>
    <w:rsid w:val="00C1053C"/>
    <w:rsid w:val="00C12F0F"/>
    <w:rsid w:val="00C12FBF"/>
    <w:rsid w:val="00C13EE0"/>
    <w:rsid w:val="00C141F5"/>
    <w:rsid w:val="00C14C58"/>
    <w:rsid w:val="00C14E79"/>
    <w:rsid w:val="00C14EB9"/>
    <w:rsid w:val="00C14F48"/>
    <w:rsid w:val="00C15665"/>
    <w:rsid w:val="00C156E0"/>
    <w:rsid w:val="00C22052"/>
    <w:rsid w:val="00C22545"/>
    <w:rsid w:val="00C24C5E"/>
    <w:rsid w:val="00C26129"/>
    <w:rsid w:val="00C30232"/>
    <w:rsid w:val="00C310EA"/>
    <w:rsid w:val="00C311C6"/>
    <w:rsid w:val="00C31309"/>
    <w:rsid w:val="00C33123"/>
    <w:rsid w:val="00C3341E"/>
    <w:rsid w:val="00C34F8A"/>
    <w:rsid w:val="00C35578"/>
    <w:rsid w:val="00C35AEF"/>
    <w:rsid w:val="00C36BB6"/>
    <w:rsid w:val="00C36DBE"/>
    <w:rsid w:val="00C37A43"/>
    <w:rsid w:val="00C400A6"/>
    <w:rsid w:val="00C40F03"/>
    <w:rsid w:val="00C41986"/>
    <w:rsid w:val="00C42168"/>
    <w:rsid w:val="00C4367E"/>
    <w:rsid w:val="00C44266"/>
    <w:rsid w:val="00C45C52"/>
    <w:rsid w:val="00C46718"/>
    <w:rsid w:val="00C51E54"/>
    <w:rsid w:val="00C52424"/>
    <w:rsid w:val="00C52648"/>
    <w:rsid w:val="00C53018"/>
    <w:rsid w:val="00C5429A"/>
    <w:rsid w:val="00C54831"/>
    <w:rsid w:val="00C55D95"/>
    <w:rsid w:val="00C561B1"/>
    <w:rsid w:val="00C57D9E"/>
    <w:rsid w:val="00C57DBA"/>
    <w:rsid w:val="00C6108B"/>
    <w:rsid w:val="00C63A7F"/>
    <w:rsid w:val="00C63D9B"/>
    <w:rsid w:val="00C6444F"/>
    <w:rsid w:val="00C65F91"/>
    <w:rsid w:val="00C70EE0"/>
    <w:rsid w:val="00C72B12"/>
    <w:rsid w:val="00C72E23"/>
    <w:rsid w:val="00C73F57"/>
    <w:rsid w:val="00C76692"/>
    <w:rsid w:val="00C76F28"/>
    <w:rsid w:val="00C80E6A"/>
    <w:rsid w:val="00C8236B"/>
    <w:rsid w:val="00C8253C"/>
    <w:rsid w:val="00C83D0B"/>
    <w:rsid w:val="00C84349"/>
    <w:rsid w:val="00C8487A"/>
    <w:rsid w:val="00C855D2"/>
    <w:rsid w:val="00C85771"/>
    <w:rsid w:val="00C87692"/>
    <w:rsid w:val="00C90780"/>
    <w:rsid w:val="00C908BF"/>
    <w:rsid w:val="00C91B1B"/>
    <w:rsid w:val="00C93DD6"/>
    <w:rsid w:val="00C947E9"/>
    <w:rsid w:val="00C94C7B"/>
    <w:rsid w:val="00C953DD"/>
    <w:rsid w:val="00C9585F"/>
    <w:rsid w:val="00C963DB"/>
    <w:rsid w:val="00C97F21"/>
    <w:rsid w:val="00CA3B3B"/>
    <w:rsid w:val="00CA59D1"/>
    <w:rsid w:val="00CA5F9D"/>
    <w:rsid w:val="00CA6594"/>
    <w:rsid w:val="00CA659E"/>
    <w:rsid w:val="00CB0248"/>
    <w:rsid w:val="00CB04C1"/>
    <w:rsid w:val="00CB138F"/>
    <w:rsid w:val="00CB4256"/>
    <w:rsid w:val="00CB4769"/>
    <w:rsid w:val="00CB4D25"/>
    <w:rsid w:val="00CB4DE6"/>
    <w:rsid w:val="00CB663C"/>
    <w:rsid w:val="00CB7AF8"/>
    <w:rsid w:val="00CB7E41"/>
    <w:rsid w:val="00CB7EAA"/>
    <w:rsid w:val="00CC135B"/>
    <w:rsid w:val="00CC2143"/>
    <w:rsid w:val="00CC3B0C"/>
    <w:rsid w:val="00CC4E1D"/>
    <w:rsid w:val="00CC5828"/>
    <w:rsid w:val="00CC5973"/>
    <w:rsid w:val="00CC72E3"/>
    <w:rsid w:val="00CD21C5"/>
    <w:rsid w:val="00CD22A7"/>
    <w:rsid w:val="00CD2B89"/>
    <w:rsid w:val="00CD38F3"/>
    <w:rsid w:val="00CD46D2"/>
    <w:rsid w:val="00CD5AA9"/>
    <w:rsid w:val="00CD5C01"/>
    <w:rsid w:val="00CD62D2"/>
    <w:rsid w:val="00CD760B"/>
    <w:rsid w:val="00CD760C"/>
    <w:rsid w:val="00CE08F3"/>
    <w:rsid w:val="00CE0941"/>
    <w:rsid w:val="00CE1283"/>
    <w:rsid w:val="00CE43E8"/>
    <w:rsid w:val="00CE48C5"/>
    <w:rsid w:val="00CE4B04"/>
    <w:rsid w:val="00CE4FC5"/>
    <w:rsid w:val="00CE5E15"/>
    <w:rsid w:val="00CE629B"/>
    <w:rsid w:val="00CE649F"/>
    <w:rsid w:val="00CE65DB"/>
    <w:rsid w:val="00CE6AC9"/>
    <w:rsid w:val="00CE77A6"/>
    <w:rsid w:val="00CE798C"/>
    <w:rsid w:val="00CE7BF1"/>
    <w:rsid w:val="00CF1E3F"/>
    <w:rsid w:val="00CF23DC"/>
    <w:rsid w:val="00CF4BBF"/>
    <w:rsid w:val="00CF53D4"/>
    <w:rsid w:val="00CF6B59"/>
    <w:rsid w:val="00D00EF4"/>
    <w:rsid w:val="00D01767"/>
    <w:rsid w:val="00D02B35"/>
    <w:rsid w:val="00D050C4"/>
    <w:rsid w:val="00D06121"/>
    <w:rsid w:val="00D06433"/>
    <w:rsid w:val="00D11C89"/>
    <w:rsid w:val="00D12453"/>
    <w:rsid w:val="00D14184"/>
    <w:rsid w:val="00D14B28"/>
    <w:rsid w:val="00D14BE1"/>
    <w:rsid w:val="00D15B0A"/>
    <w:rsid w:val="00D17E79"/>
    <w:rsid w:val="00D21B00"/>
    <w:rsid w:val="00D23FC3"/>
    <w:rsid w:val="00D24E58"/>
    <w:rsid w:val="00D25868"/>
    <w:rsid w:val="00D30406"/>
    <w:rsid w:val="00D311D7"/>
    <w:rsid w:val="00D319E2"/>
    <w:rsid w:val="00D324EF"/>
    <w:rsid w:val="00D33442"/>
    <w:rsid w:val="00D346E9"/>
    <w:rsid w:val="00D34D49"/>
    <w:rsid w:val="00D36557"/>
    <w:rsid w:val="00D36B0C"/>
    <w:rsid w:val="00D40488"/>
    <w:rsid w:val="00D40F71"/>
    <w:rsid w:val="00D461CD"/>
    <w:rsid w:val="00D4640A"/>
    <w:rsid w:val="00D46D04"/>
    <w:rsid w:val="00D46EF5"/>
    <w:rsid w:val="00D477C2"/>
    <w:rsid w:val="00D50E49"/>
    <w:rsid w:val="00D53294"/>
    <w:rsid w:val="00D53C8A"/>
    <w:rsid w:val="00D5411D"/>
    <w:rsid w:val="00D553CE"/>
    <w:rsid w:val="00D55A99"/>
    <w:rsid w:val="00D56E12"/>
    <w:rsid w:val="00D6122D"/>
    <w:rsid w:val="00D615A2"/>
    <w:rsid w:val="00D616FE"/>
    <w:rsid w:val="00D6290E"/>
    <w:rsid w:val="00D6467F"/>
    <w:rsid w:val="00D6573C"/>
    <w:rsid w:val="00D674C5"/>
    <w:rsid w:val="00D7284F"/>
    <w:rsid w:val="00D736D7"/>
    <w:rsid w:val="00D7392B"/>
    <w:rsid w:val="00D7409B"/>
    <w:rsid w:val="00D7503D"/>
    <w:rsid w:val="00D759E8"/>
    <w:rsid w:val="00D76987"/>
    <w:rsid w:val="00D77EEA"/>
    <w:rsid w:val="00D8177E"/>
    <w:rsid w:val="00D8262D"/>
    <w:rsid w:val="00D82857"/>
    <w:rsid w:val="00D8300B"/>
    <w:rsid w:val="00D83B1C"/>
    <w:rsid w:val="00D8488A"/>
    <w:rsid w:val="00D87B27"/>
    <w:rsid w:val="00D907E2"/>
    <w:rsid w:val="00D91306"/>
    <w:rsid w:val="00D924D4"/>
    <w:rsid w:val="00D9484A"/>
    <w:rsid w:val="00D97702"/>
    <w:rsid w:val="00D97CB1"/>
    <w:rsid w:val="00DA0D5C"/>
    <w:rsid w:val="00DA1331"/>
    <w:rsid w:val="00DA206D"/>
    <w:rsid w:val="00DA2586"/>
    <w:rsid w:val="00DA42F8"/>
    <w:rsid w:val="00DA46F4"/>
    <w:rsid w:val="00DA4DD5"/>
    <w:rsid w:val="00DA5CAD"/>
    <w:rsid w:val="00DA7113"/>
    <w:rsid w:val="00DA7E79"/>
    <w:rsid w:val="00DB0A56"/>
    <w:rsid w:val="00DB3EEB"/>
    <w:rsid w:val="00DB5A05"/>
    <w:rsid w:val="00DB73FA"/>
    <w:rsid w:val="00DB7A47"/>
    <w:rsid w:val="00DC0FEF"/>
    <w:rsid w:val="00DC13C4"/>
    <w:rsid w:val="00DC1881"/>
    <w:rsid w:val="00DC3D66"/>
    <w:rsid w:val="00DC3F4A"/>
    <w:rsid w:val="00DC4854"/>
    <w:rsid w:val="00DC4C8D"/>
    <w:rsid w:val="00DC6C4B"/>
    <w:rsid w:val="00DC70E7"/>
    <w:rsid w:val="00DD0AD4"/>
    <w:rsid w:val="00DD22CF"/>
    <w:rsid w:val="00DD231F"/>
    <w:rsid w:val="00DD4000"/>
    <w:rsid w:val="00DD4A42"/>
    <w:rsid w:val="00DD6793"/>
    <w:rsid w:val="00DE1742"/>
    <w:rsid w:val="00DE6982"/>
    <w:rsid w:val="00DE69BA"/>
    <w:rsid w:val="00DE6E80"/>
    <w:rsid w:val="00DF0D69"/>
    <w:rsid w:val="00DF1AFA"/>
    <w:rsid w:val="00DF3888"/>
    <w:rsid w:val="00DF4240"/>
    <w:rsid w:val="00DF4F35"/>
    <w:rsid w:val="00DF6405"/>
    <w:rsid w:val="00E00D3E"/>
    <w:rsid w:val="00E0252A"/>
    <w:rsid w:val="00E042C0"/>
    <w:rsid w:val="00E0563A"/>
    <w:rsid w:val="00E06B53"/>
    <w:rsid w:val="00E07C61"/>
    <w:rsid w:val="00E113A9"/>
    <w:rsid w:val="00E1159A"/>
    <w:rsid w:val="00E115D5"/>
    <w:rsid w:val="00E1174B"/>
    <w:rsid w:val="00E117E8"/>
    <w:rsid w:val="00E14CB0"/>
    <w:rsid w:val="00E14CBB"/>
    <w:rsid w:val="00E14F73"/>
    <w:rsid w:val="00E15A9D"/>
    <w:rsid w:val="00E15B33"/>
    <w:rsid w:val="00E16590"/>
    <w:rsid w:val="00E16B18"/>
    <w:rsid w:val="00E16E6C"/>
    <w:rsid w:val="00E17093"/>
    <w:rsid w:val="00E21AA5"/>
    <w:rsid w:val="00E24A27"/>
    <w:rsid w:val="00E250B1"/>
    <w:rsid w:val="00E25184"/>
    <w:rsid w:val="00E255E7"/>
    <w:rsid w:val="00E25B00"/>
    <w:rsid w:val="00E26D07"/>
    <w:rsid w:val="00E2733B"/>
    <w:rsid w:val="00E30565"/>
    <w:rsid w:val="00E315A5"/>
    <w:rsid w:val="00E322E5"/>
    <w:rsid w:val="00E339E9"/>
    <w:rsid w:val="00E34965"/>
    <w:rsid w:val="00E36121"/>
    <w:rsid w:val="00E367D9"/>
    <w:rsid w:val="00E40C4A"/>
    <w:rsid w:val="00E4104B"/>
    <w:rsid w:val="00E4134D"/>
    <w:rsid w:val="00E44074"/>
    <w:rsid w:val="00E445C8"/>
    <w:rsid w:val="00E44644"/>
    <w:rsid w:val="00E4475E"/>
    <w:rsid w:val="00E45006"/>
    <w:rsid w:val="00E46C44"/>
    <w:rsid w:val="00E4781A"/>
    <w:rsid w:val="00E47F06"/>
    <w:rsid w:val="00E507A2"/>
    <w:rsid w:val="00E50E4B"/>
    <w:rsid w:val="00E515BE"/>
    <w:rsid w:val="00E52C44"/>
    <w:rsid w:val="00E52C6F"/>
    <w:rsid w:val="00E54CB2"/>
    <w:rsid w:val="00E55C0D"/>
    <w:rsid w:val="00E5630E"/>
    <w:rsid w:val="00E5716E"/>
    <w:rsid w:val="00E60753"/>
    <w:rsid w:val="00E6087A"/>
    <w:rsid w:val="00E60F90"/>
    <w:rsid w:val="00E61943"/>
    <w:rsid w:val="00E619D5"/>
    <w:rsid w:val="00E61A2A"/>
    <w:rsid w:val="00E625B5"/>
    <w:rsid w:val="00E63923"/>
    <w:rsid w:val="00E643E3"/>
    <w:rsid w:val="00E64794"/>
    <w:rsid w:val="00E66926"/>
    <w:rsid w:val="00E67678"/>
    <w:rsid w:val="00E678D6"/>
    <w:rsid w:val="00E71647"/>
    <w:rsid w:val="00E717B0"/>
    <w:rsid w:val="00E7195D"/>
    <w:rsid w:val="00E749D9"/>
    <w:rsid w:val="00E74F3A"/>
    <w:rsid w:val="00E75314"/>
    <w:rsid w:val="00E768B4"/>
    <w:rsid w:val="00E76A1F"/>
    <w:rsid w:val="00E76E3D"/>
    <w:rsid w:val="00E771FF"/>
    <w:rsid w:val="00E8281A"/>
    <w:rsid w:val="00E82E80"/>
    <w:rsid w:val="00E8544F"/>
    <w:rsid w:val="00E85812"/>
    <w:rsid w:val="00E85BBA"/>
    <w:rsid w:val="00E86747"/>
    <w:rsid w:val="00E86C84"/>
    <w:rsid w:val="00E87A49"/>
    <w:rsid w:val="00E90737"/>
    <w:rsid w:val="00E90A0D"/>
    <w:rsid w:val="00E914AB"/>
    <w:rsid w:val="00E9177F"/>
    <w:rsid w:val="00E92806"/>
    <w:rsid w:val="00E92889"/>
    <w:rsid w:val="00E92C50"/>
    <w:rsid w:val="00E94483"/>
    <w:rsid w:val="00E94A31"/>
    <w:rsid w:val="00E94CAF"/>
    <w:rsid w:val="00E94D78"/>
    <w:rsid w:val="00E94E4B"/>
    <w:rsid w:val="00E97968"/>
    <w:rsid w:val="00E97A13"/>
    <w:rsid w:val="00E97E25"/>
    <w:rsid w:val="00EA027F"/>
    <w:rsid w:val="00EA0AA7"/>
    <w:rsid w:val="00EA1EC4"/>
    <w:rsid w:val="00EA2AC3"/>
    <w:rsid w:val="00EA2D2B"/>
    <w:rsid w:val="00EA3353"/>
    <w:rsid w:val="00EA3434"/>
    <w:rsid w:val="00EA5011"/>
    <w:rsid w:val="00EA5228"/>
    <w:rsid w:val="00EA702C"/>
    <w:rsid w:val="00EB0297"/>
    <w:rsid w:val="00EB0EDB"/>
    <w:rsid w:val="00EB1614"/>
    <w:rsid w:val="00EB16CE"/>
    <w:rsid w:val="00EB29F6"/>
    <w:rsid w:val="00EB3161"/>
    <w:rsid w:val="00EB365E"/>
    <w:rsid w:val="00EB38D2"/>
    <w:rsid w:val="00EB540A"/>
    <w:rsid w:val="00EB6288"/>
    <w:rsid w:val="00EB7973"/>
    <w:rsid w:val="00EC0EC3"/>
    <w:rsid w:val="00EC1E07"/>
    <w:rsid w:val="00EC4C59"/>
    <w:rsid w:val="00EC5200"/>
    <w:rsid w:val="00EC678F"/>
    <w:rsid w:val="00EC6D01"/>
    <w:rsid w:val="00EC7588"/>
    <w:rsid w:val="00ED014A"/>
    <w:rsid w:val="00ED0230"/>
    <w:rsid w:val="00ED0629"/>
    <w:rsid w:val="00ED069F"/>
    <w:rsid w:val="00ED0A93"/>
    <w:rsid w:val="00ED0F27"/>
    <w:rsid w:val="00ED3265"/>
    <w:rsid w:val="00ED32E1"/>
    <w:rsid w:val="00ED36E2"/>
    <w:rsid w:val="00ED3ACB"/>
    <w:rsid w:val="00ED3BE1"/>
    <w:rsid w:val="00ED3C32"/>
    <w:rsid w:val="00ED601D"/>
    <w:rsid w:val="00ED615D"/>
    <w:rsid w:val="00ED7475"/>
    <w:rsid w:val="00ED7548"/>
    <w:rsid w:val="00EE11BC"/>
    <w:rsid w:val="00EE1771"/>
    <w:rsid w:val="00EE2E09"/>
    <w:rsid w:val="00EE613C"/>
    <w:rsid w:val="00EE7C6C"/>
    <w:rsid w:val="00EE7E0A"/>
    <w:rsid w:val="00EF12B0"/>
    <w:rsid w:val="00EF1C30"/>
    <w:rsid w:val="00EF28F6"/>
    <w:rsid w:val="00EF4A17"/>
    <w:rsid w:val="00EF515A"/>
    <w:rsid w:val="00EF54C6"/>
    <w:rsid w:val="00EF5D4C"/>
    <w:rsid w:val="00EF5E28"/>
    <w:rsid w:val="00EF5F9A"/>
    <w:rsid w:val="00EF6CCC"/>
    <w:rsid w:val="00EF773E"/>
    <w:rsid w:val="00F00296"/>
    <w:rsid w:val="00F00BFE"/>
    <w:rsid w:val="00F03472"/>
    <w:rsid w:val="00F034A8"/>
    <w:rsid w:val="00F036DB"/>
    <w:rsid w:val="00F0371C"/>
    <w:rsid w:val="00F03DBB"/>
    <w:rsid w:val="00F047AA"/>
    <w:rsid w:val="00F07740"/>
    <w:rsid w:val="00F1002D"/>
    <w:rsid w:val="00F11431"/>
    <w:rsid w:val="00F1182E"/>
    <w:rsid w:val="00F11E71"/>
    <w:rsid w:val="00F13540"/>
    <w:rsid w:val="00F15CC3"/>
    <w:rsid w:val="00F15D9C"/>
    <w:rsid w:val="00F17D89"/>
    <w:rsid w:val="00F21EA0"/>
    <w:rsid w:val="00F22AEF"/>
    <w:rsid w:val="00F22EA9"/>
    <w:rsid w:val="00F231FA"/>
    <w:rsid w:val="00F2368B"/>
    <w:rsid w:val="00F23A11"/>
    <w:rsid w:val="00F25456"/>
    <w:rsid w:val="00F27CA8"/>
    <w:rsid w:val="00F300B7"/>
    <w:rsid w:val="00F30AE1"/>
    <w:rsid w:val="00F30CD2"/>
    <w:rsid w:val="00F3111C"/>
    <w:rsid w:val="00F32F64"/>
    <w:rsid w:val="00F33B41"/>
    <w:rsid w:val="00F34F88"/>
    <w:rsid w:val="00F35116"/>
    <w:rsid w:val="00F35C02"/>
    <w:rsid w:val="00F36886"/>
    <w:rsid w:val="00F416D1"/>
    <w:rsid w:val="00F41722"/>
    <w:rsid w:val="00F44473"/>
    <w:rsid w:val="00F463B8"/>
    <w:rsid w:val="00F477A2"/>
    <w:rsid w:val="00F5131B"/>
    <w:rsid w:val="00F51872"/>
    <w:rsid w:val="00F52198"/>
    <w:rsid w:val="00F53CA5"/>
    <w:rsid w:val="00F53CFC"/>
    <w:rsid w:val="00F5424C"/>
    <w:rsid w:val="00F54AEF"/>
    <w:rsid w:val="00F54DCD"/>
    <w:rsid w:val="00F55358"/>
    <w:rsid w:val="00F554F5"/>
    <w:rsid w:val="00F55B27"/>
    <w:rsid w:val="00F55FDA"/>
    <w:rsid w:val="00F57F0E"/>
    <w:rsid w:val="00F6046F"/>
    <w:rsid w:val="00F61731"/>
    <w:rsid w:val="00F62B26"/>
    <w:rsid w:val="00F63418"/>
    <w:rsid w:val="00F640D0"/>
    <w:rsid w:val="00F6533F"/>
    <w:rsid w:val="00F65495"/>
    <w:rsid w:val="00F664C8"/>
    <w:rsid w:val="00F671C0"/>
    <w:rsid w:val="00F71F14"/>
    <w:rsid w:val="00F724DE"/>
    <w:rsid w:val="00F7305A"/>
    <w:rsid w:val="00F732F9"/>
    <w:rsid w:val="00F737B7"/>
    <w:rsid w:val="00F73901"/>
    <w:rsid w:val="00F74759"/>
    <w:rsid w:val="00F752E8"/>
    <w:rsid w:val="00F7633C"/>
    <w:rsid w:val="00F76352"/>
    <w:rsid w:val="00F76934"/>
    <w:rsid w:val="00F7697A"/>
    <w:rsid w:val="00F7751F"/>
    <w:rsid w:val="00F80183"/>
    <w:rsid w:val="00F835D7"/>
    <w:rsid w:val="00F839B5"/>
    <w:rsid w:val="00F842B5"/>
    <w:rsid w:val="00F85ADD"/>
    <w:rsid w:val="00F8617B"/>
    <w:rsid w:val="00F904D8"/>
    <w:rsid w:val="00F908F7"/>
    <w:rsid w:val="00F90AB8"/>
    <w:rsid w:val="00F91F71"/>
    <w:rsid w:val="00F95CE5"/>
    <w:rsid w:val="00F96866"/>
    <w:rsid w:val="00F974FE"/>
    <w:rsid w:val="00FA0F4F"/>
    <w:rsid w:val="00FA1BB7"/>
    <w:rsid w:val="00FA2083"/>
    <w:rsid w:val="00FA2F7A"/>
    <w:rsid w:val="00FA2F8C"/>
    <w:rsid w:val="00FA36A1"/>
    <w:rsid w:val="00FA45DB"/>
    <w:rsid w:val="00FA49B3"/>
    <w:rsid w:val="00FA580D"/>
    <w:rsid w:val="00FA599A"/>
    <w:rsid w:val="00FA6D82"/>
    <w:rsid w:val="00FB1042"/>
    <w:rsid w:val="00FB148B"/>
    <w:rsid w:val="00FB1589"/>
    <w:rsid w:val="00FB1AB2"/>
    <w:rsid w:val="00FB1BB2"/>
    <w:rsid w:val="00FB1C64"/>
    <w:rsid w:val="00FB2221"/>
    <w:rsid w:val="00FB25B8"/>
    <w:rsid w:val="00FB4B69"/>
    <w:rsid w:val="00FB662D"/>
    <w:rsid w:val="00FB7F8C"/>
    <w:rsid w:val="00FC177F"/>
    <w:rsid w:val="00FC3DB8"/>
    <w:rsid w:val="00FC47AB"/>
    <w:rsid w:val="00FC5B89"/>
    <w:rsid w:val="00FD2274"/>
    <w:rsid w:val="00FD2B0C"/>
    <w:rsid w:val="00FD4209"/>
    <w:rsid w:val="00FD48F8"/>
    <w:rsid w:val="00FD5F56"/>
    <w:rsid w:val="00FD67E9"/>
    <w:rsid w:val="00FD7709"/>
    <w:rsid w:val="00FE1DF0"/>
    <w:rsid w:val="00FE2C0F"/>
    <w:rsid w:val="00FE3009"/>
    <w:rsid w:val="00FE44DD"/>
    <w:rsid w:val="00FE697C"/>
    <w:rsid w:val="00FE7616"/>
    <w:rsid w:val="00FE77A8"/>
    <w:rsid w:val="00FE787F"/>
    <w:rsid w:val="00FF151E"/>
    <w:rsid w:val="00FF1BF0"/>
    <w:rsid w:val="00FF2E2F"/>
    <w:rsid w:val="00FF4553"/>
    <w:rsid w:val="00FF4B25"/>
    <w:rsid w:val="00FF4D38"/>
    <w:rsid w:val="00FF5AED"/>
    <w:rsid w:val="00FF5E49"/>
    <w:rsid w:val="00FF660B"/>
    <w:rsid w:val="00FF6E50"/>
    <w:rsid w:val="00FF731A"/>
    <w:rsid w:val="00FF7480"/>
    <w:rsid w:val="00FF7D04"/>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C1F9A8"/>
  <w15:chartTrackingRefBased/>
  <w15:docId w15:val="{F624EEEB-58B2-4408-A361-2B46D88E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9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65D7"/>
    <w:pPr>
      <w:keepNext/>
      <w:keepLines/>
      <w:numPr>
        <w:numId w:val="14"/>
      </w:numPr>
      <w:spacing w:after="0" w:line="360" w:lineRule="auto"/>
      <w:contextualSpacing/>
      <w:jc w:val="both"/>
      <w:outlineLvl w:val="1"/>
    </w:pPr>
    <w:rPr>
      <w:rFonts w:ascii="Arial" w:eastAsiaTheme="majorEastAsia" w:hAnsi="Arial" w:cstheme="majorBidi"/>
      <w:b/>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57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0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410BA1"/>
    <w:pPr>
      <w:ind w:left="720"/>
      <w:contextualSpacing/>
    </w:pPr>
    <w:rPr>
      <w:rFonts w:eastAsiaTheme="minorEastAsia"/>
      <w:lang w:eastAsia="en-GB"/>
    </w:rPr>
  </w:style>
  <w:style w:type="paragraph" w:customStyle="1" w:styleId="Default">
    <w:name w:val="Default"/>
    <w:rsid w:val="00AF005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2445D2"/>
    <w:pPr>
      <w:spacing w:after="0" w:line="240" w:lineRule="auto"/>
    </w:pPr>
    <w:rPr>
      <w:rFonts w:eastAsia="Times New Roman"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5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CE"/>
  </w:style>
  <w:style w:type="paragraph" w:styleId="Footer">
    <w:name w:val="footer"/>
    <w:basedOn w:val="Normal"/>
    <w:link w:val="FooterChar"/>
    <w:uiPriority w:val="99"/>
    <w:unhideWhenUsed/>
    <w:rsid w:val="00675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CE"/>
  </w:style>
  <w:style w:type="character" w:styleId="CommentReference">
    <w:name w:val="annotation reference"/>
    <w:basedOn w:val="DefaultParagraphFont"/>
    <w:uiPriority w:val="99"/>
    <w:semiHidden/>
    <w:unhideWhenUsed/>
    <w:rsid w:val="006B6608"/>
    <w:rPr>
      <w:sz w:val="16"/>
      <w:szCs w:val="16"/>
    </w:rPr>
  </w:style>
  <w:style w:type="paragraph" w:styleId="CommentText">
    <w:name w:val="annotation text"/>
    <w:basedOn w:val="Normal"/>
    <w:link w:val="CommentTextChar"/>
    <w:uiPriority w:val="99"/>
    <w:unhideWhenUsed/>
    <w:rsid w:val="006B6608"/>
    <w:pPr>
      <w:spacing w:line="240" w:lineRule="auto"/>
    </w:pPr>
    <w:rPr>
      <w:sz w:val="20"/>
      <w:szCs w:val="20"/>
    </w:rPr>
  </w:style>
  <w:style w:type="character" w:customStyle="1" w:styleId="CommentTextChar">
    <w:name w:val="Comment Text Char"/>
    <w:basedOn w:val="DefaultParagraphFont"/>
    <w:link w:val="CommentText"/>
    <w:uiPriority w:val="99"/>
    <w:rsid w:val="006B6608"/>
    <w:rPr>
      <w:sz w:val="20"/>
      <w:szCs w:val="20"/>
    </w:rPr>
  </w:style>
  <w:style w:type="paragraph" w:styleId="CommentSubject">
    <w:name w:val="annotation subject"/>
    <w:basedOn w:val="CommentText"/>
    <w:next w:val="CommentText"/>
    <w:link w:val="CommentSubjectChar"/>
    <w:uiPriority w:val="99"/>
    <w:semiHidden/>
    <w:unhideWhenUsed/>
    <w:rsid w:val="006B6608"/>
    <w:rPr>
      <w:b/>
      <w:bCs/>
    </w:rPr>
  </w:style>
  <w:style w:type="character" w:customStyle="1" w:styleId="CommentSubjectChar">
    <w:name w:val="Comment Subject Char"/>
    <w:basedOn w:val="CommentTextChar"/>
    <w:link w:val="CommentSubject"/>
    <w:uiPriority w:val="99"/>
    <w:semiHidden/>
    <w:rsid w:val="006B6608"/>
    <w:rPr>
      <w:b/>
      <w:bCs/>
      <w:sz w:val="20"/>
      <w:szCs w:val="20"/>
    </w:rPr>
  </w:style>
  <w:style w:type="paragraph" w:styleId="BalloonText">
    <w:name w:val="Balloon Text"/>
    <w:basedOn w:val="Normal"/>
    <w:link w:val="BalloonTextChar"/>
    <w:uiPriority w:val="99"/>
    <w:semiHidden/>
    <w:unhideWhenUsed/>
    <w:rsid w:val="006B6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608"/>
    <w:rPr>
      <w:rFonts w:ascii="Segoe UI" w:hAnsi="Segoe UI" w:cs="Segoe UI"/>
      <w:sz w:val="18"/>
      <w:szCs w:val="18"/>
    </w:rPr>
  </w:style>
  <w:style w:type="character" w:customStyle="1" w:styleId="Heading1Char">
    <w:name w:val="Heading 1 Char"/>
    <w:basedOn w:val="DefaultParagraphFont"/>
    <w:link w:val="Heading1"/>
    <w:uiPriority w:val="9"/>
    <w:rsid w:val="00C419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965D7"/>
    <w:rPr>
      <w:rFonts w:ascii="Arial" w:eastAsiaTheme="majorEastAsia" w:hAnsi="Arial" w:cstheme="majorBidi"/>
      <w:b/>
      <w:color w:val="365F91" w:themeColor="accent1" w:themeShade="BF"/>
      <w:sz w:val="24"/>
      <w:szCs w:val="2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9965D7"/>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9727">
      <w:bodyDiv w:val="1"/>
      <w:marLeft w:val="0"/>
      <w:marRight w:val="0"/>
      <w:marTop w:val="0"/>
      <w:marBottom w:val="0"/>
      <w:divBdr>
        <w:top w:val="none" w:sz="0" w:space="0" w:color="auto"/>
        <w:left w:val="none" w:sz="0" w:space="0" w:color="auto"/>
        <w:bottom w:val="none" w:sz="0" w:space="0" w:color="auto"/>
        <w:right w:val="none" w:sz="0" w:space="0" w:color="auto"/>
      </w:divBdr>
    </w:div>
    <w:div w:id="315304806">
      <w:bodyDiv w:val="1"/>
      <w:marLeft w:val="0"/>
      <w:marRight w:val="0"/>
      <w:marTop w:val="0"/>
      <w:marBottom w:val="0"/>
      <w:divBdr>
        <w:top w:val="none" w:sz="0" w:space="0" w:color="auto"/>
        <w:left w:val="none" w:sz="0" w:space="0" w:color="auto"/>
        <w:bottom w:val="none" w:sz="0" w:space="0" w:color="auto"/>
        <w:right w:val="none" w:sz="0" w:space="0" w:color="auto"/>
      </w:divBdr>
    </w:div>
    <w:div w:id="472866149">
      <w:bodyDiv w:val="1"/>
      <w:marLeft w:val="0"/>
      <w:marRight w:val="0"/>
      <w:marTop w:val="0"/>
      <w:marBottom w:val="0"/>
      <w:divBdr>
        <w:top w:val="none" w:sz="0" w:space="0" w:color="auto"/>
        <w:left w:val="none" w:sz="0" w:space="0" w:color="auto"/>
        <w:bottom w:val="none" w:sz="0" w:space="0" w:color="auto"/>
        <w:right w:val="none" w:sz="0" w:space="0" w:color="auto"/>
      </w:divBdr>
    </w:div>
    <w:div w:id="484513825">
      <w:bodyDiv w:val="1"/>
      <w:marLeft w:val="0"/>
      <w:marRight w:val="0"/>
      <w:marTop w:val="0"/>
      <w:marBottom w:val="0"/>
      <w:divBdr>
        <w:top w:val="none" w:sz="0" w:space="0" w:color="auto"/>
        <w:left w:val="none" w:sz="0" w:space="0" w:color="auto"/>
        <w:bottom w:val="none" w:sz="0" w:space="0" w:color="auto"/>
        <w:right w:val="none" w:sz="0" w:space="0" w:color="auto"/>
      </w:divBdr>
    </w:div>
    <w:div w:id="869102973">
      <w:bodyDiv w:val="1"/>
      <w:marLeft w:val="0"/>
      <w:marRight w:val="0"/>
      <w:marTop w:val="0"/>
      <w:marBottom w:val="0"/>
      <w:divBdr>
        <w:top w:val="none" w:sz="0" w:space="0" w:color="auto"/>
        <w:left w:val="none" w:sz="0" w:space="0" w:color="auto"/>
        <w:bottom w:val="none" w:sz="0" w:space="0" w:color="auto"/>
        <w:right w:val="none" w:sz="0" w:space="0" w:color="auto"/>
      </w:divBdr>
    </w:div>
    <w:div w:id="912593509">
      <w:bodyDiv w:val="1"/>
      <w:marLeft w:val="0"/>
      <w:marRight w:val="0"/>
      <w:marTop w:val="0"/>
      <w:marBottom w:val="0"/>
      <w:divBdr>
        <w:top w:val="none" w:sz="0" w:space="0" w:color="auto"/>
        <w:left w:val="none" w:sz="0" w:space="0" w:color="auto"/>
        <w:bottom w:val="none" w:sz="0" w:space="0" w:color="auto"/>
        <w:right w:val="none" w:sz="0" w:space="0" w:color="auto"/>
      </w:divBdr>
    </w:div>
    <w:div w:id="919220451">
      <w:bodyDiv w:val="1"/>
      <w:marLeft w:val="0"/>
      <w:marRight w:val="0"/>
      <w:marTop w:val="0"/>
      <w:marBottom w:val="0"/>
      <w:divBdr>
        <w:top w:val="none" w:sz="0" w:space="0" w:color="auto"/>
        <w:left w:val="none" w:sz="0" w:space="0" w:color="auto"/>
        <w:bottom w:val="none" w:sz="0" w:space="0" w:color="auto"/>
        <w:right w:val="none" w:sz="0" w:space="0" w:color="auto"/>
      </w:divBdr>
    </w:div>
    <w:div w:id="929777436">
      <w:bodyDiv w:val="1"/>
      <w:marLeft w:val="0"/>
      <w:marRight w:val="0"/>
      <w:marTop w:val="0"/>
      <w:marBottom w:val="0"/>
      <w:divBdr>
        <w:top w:val="none" w:sz="0" w:space="0" w:color="auto"/>
        <w:left w:val="none" w:sz="0" w:space="0" w:color="auto"/>
        <w:bottom w:val="none" w:sz="0" w:space="0" w:color="auto"/>
        <w:right w:val="none" w:sz="0" w:space="0" w:color="auto"/>
      </w:divBdr>
    </w:div>
    <w:div w:id="970019219">
      <w:bodyDiv w:val="1"/>
      <w:marLeft w:val="0"/>
      <w:marRight w:val="0"/>
      <w:marTop w:val="0"/>
      <w:marBottom w:val="0"/>
      <w:divBdr>
        <w:top w:val="none" w:sz="0" w:space="0" w:color="auto"/>
        <w:left w:val="none" w:sz="0" w:space="0" w:color="auto"/>
        <w:bottom w:val="none" w:sz="0" w:space="0" w:color="auto"/>
        <w:right w:val="none" w:sz="0" w:space="0" w:color="auto"/>
      </w:divBdr>
    </w:div>
    <w:div w:id="971522996">
      <w:bodyDiv w:val="1"/>
      <w:marLeft w:val="0"/>
      <w:marRight w:val="0"/>
      <w:marTop w:val="0"/>
      <w:marBottom w:val="0"/>
      <w:divBdr>
        <w:top w:val="none" w:sz="0" w:space="0" w:color="auto"/>
        <w:left w:val="none" w:sz="0" w:space="0" w:color="auto"/>
        <w:bottom w:val="none" w:sz="0" w:space="0" w:color="auto"/>
        <w:right w:val="none" w:sz="0" w:space="0" w:color="auto"/>
      </w:divBdr>
    </w:div>
    <w:div w:id="1296446024">
      <w:bodyDiv w:val="1"/>
      <w:marLeft w:val="0"/>
      <w:marRight w:val="0"/>
      <w:marTop w:val="0"/>
      <w:marBottom w:val="0"/>
      <w:divBdr>
        <w:top w:val="none" w:sz="0" w:space="0" w:color="auto"/>
        <w:left w:val="none" w:sz="0" w:space="0" w:color="auto"/>
        <w:bottom w:val="none" w:sz="0" w:space="0" w:color="auto"/>
        <w:right w:val="none" w:sz="0" w:space="0" w:color="auto"/>
      </w:divBdr>
    </w:div>
    <w:div w:id="1310986042">
      <w:bodyDiv w:val="1"/>
      <w:marLeft w:val="0"/>
      <w:marRight w:val="0"/>
      <w:marTop w:val="0"/>
      <w:marBottom w:val="0"/>
      <w:divBdr>
        <w:top w:val="none" w:sz="0" w:space="0" w:color="auto"/>
        <w:left w:val="none" w:sz="0" w:space="0" w:color="auto"/>
        <w:bottom w:val="none" w:sz="0" w:space="0" w:color="auto"/>
        <w:right w:val="none" w:sz="0" w:space="0" w:color="auto"/>
      </w:divBdr>
    </w:div>
    <w:div w:id="1372071077">
      <w:bodyDiv w:val="1"/>
      <w:marLeft w:val="0"/>
      <w:marRight w:val="0"/>
      <w:marTop w:val="0"/>
      <w:marBottom w:val="0"/>
      <w:divBdr>
        <w:top w:val="none" w:sz="0" w:space="0" w:color="auto"/>
        <w:left w:val="none" w:sz="0" w:space="0" w:color="auto"/>
        <w:bottom w:val="none" w:sz="0" w:space="0" w:color="auto"/>
        <w:right w:val="none" w:sz="0" w:space="0" w:color="auto"/>
      </w:divBdr>
    </w:div>
    <w:div w:id="1452825718">
      <w:bodyDiv w:val="1"/>
      <w:marLeft w:val="0"/>
      <w:marRight w:val="0"/>
      <w:marTop w:val="0"/>
      <w:marBottom w:val="0"/>
      <w:divBdr>
        <w:top w:val="none" w:sz="0" w:space="0" w:color="auto"/>
        <w:left w:val="none" w:sz="0" w:space="0" w:color="auto"/>
        <w:bottom w:val="none" w:sz="0" w:space="0" w:color="auto"/>
        <w:right w:val="none" w:sz="0" w:space="0" w:color="auto"/>
      </w:divBdr>
    </w:div>
    <w:div w:id="1650283256">
      <w:bodyDiv w:val="1"/>
      <w:marLeft w:val="0"/>
      <w:marRight w:val="0"/>
      <w:marTop w:val="0"/>
      <w:marBottom w:val="0"/>
      <w:divBdr>
        <w:top w:val="none" w:sz="0" w:space="0" w:color="auto"/>
        <w:left w:val="none" w:sz="0" w:space="0" w:color="auto"/>
        <w:bottom w:val="none" w:sz="0" w:space="0" w:color="auto"/>
        <w:right w:val="none" w:sz="0" w:space="0" w:color="auto"/>
      </w:divBdr>
    </w:div>
    <w:div w:id="1754813891">
      <w:bodyDiv w:val="1"/>
      <w:marLeft w:val="0"/>
      <w:marRight w:val="0"/>
      <w:marTop w:val="0"/>
      <w:marBottom w:val="0"/>
      <w:divBdr>
        <w:top w:val="none" w:sz="0" w:space="0" w:color="auto"/>
        <w:left w:val="none" w:sz="0" w:space="0" w:color="auto"/>
        <w:bottom w:val="none" w:sz="0" w:space="0" w:color="auto"/>
        <w:right w:val="none" w:sz="0" w:space="0" w:color="auto"/>
      </w:divBdr>
    </w:div>
    <w:div w:id="1920403084">
      <w:bodyDiv w:val="1"/>
      <w:marLeft w:val="0"/>
      <w:marRight w:val="0"/>
      <w:marTop w:val="0"/>
      <w:marBottom w:val="0"/>
      <w:divBdr>
        <w:top w:val="none" w:sz="0" w:space="0" w:color="auto"/>
        <w:left w:val="none" w:sz="0" w:space="0" w:color="auto"/>
        <w:bottom w:val="none" w:sz="0" w:space="0" w:color="auto"/>
        <w:right w:val="none" w:sz="0" w:space="0" w:color="auto"/>
      </w:divBdr>
    </w:div>
    <w:div w:id="20054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gif@01CC93D3.35031A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D60CB-BF10-4B55-8E81-69567DDA8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3607</Words>
  <Characters>20562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Graham</dc:creator>
  <cp:keywords/>
  <dc:description/>
  <cp:lastModifiedBy>Robert Graham</cp:lastModifiedBy>
  <cp:revision>4</cp:revision>
  <cp:lastPrinted>2022-07-29T14:43:00Z</cp:lastPrinted>
  <dcterms:created xsi:type="dcterms:W3CDTF">2024-10-11T10:21:00Z</dcterms:created>
  <dcterms:modified xsi:type="dcterms:W3CDTF">2024-12-20T09:19:00Z</dcterms:modified>
</cp:coreProperties>
</file>